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45" w:rsidRDefault="00912766" w:rsidP="003C6DED">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2588260</wp:posOffset>
                </wp:positionH>
                <wp:positionV relativeFrom="paragraph">
                  <wp:posOffset>-293370</wp:posOffset>
                </wp:positionV>
                <wp:extent cx="3855720" cy="11474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45" w:rsidRPr="00380C65" w:rsidRDefault="009328DF" w:rsidP="00D276B7">
                            <w:pPr>
                              <w:spacing w:after="0"/>
                              <w:rPr>
                                <w:rFonts w:ascii="Arial Black" w:hAnsi="Arial Black"/>
                                <w:color w:val="54B948"/>
                                <w:sz w:val="36"/>
                                <w:szCs w:val="36"/>
                              </w:rPr>
                            </w:pPr>
                            <w:r>
                              <w:rPr>
                                <w:rFonts w:ascii="Arial Black" w:hAnsi="Arial Black"/>
                                <w:color w:val="54B948"/>
                                <w:sz w:val="36"/>
                                <w:szCs w:val="36"/>
                              </w:rPr>
                              <w:t xml:space="preserve">Using </w:t>
                            </w:r>
                            <w:r w:rsidR="00645045">
                              <w:rPr>
                                <w:rFonts w:ascii="Arial Black" w:hAnsi="Arial Black"/>
                                <w:color w:val="54B948"/>
                                <w:sz w:val="36"/>
                                <w:szCs w:val="36"/>
                              </w:rPr>
                              <w:t xml:space="preserve">Employee Resource Groups </w:t>
                            </w:r>
                            <w:r w:rsidR="004871E3">
                              <w:rPr>
                                <w:rFonts w:ascii="Arial Black" w:hAnsi="Arial Black"/>
                                <w:color w:val="54B948"/>
                                <w:sz w:val="36"/>
                                <w:szCs w:val="36"/>
                              </w:rPr>
                              <w:t>for Veteran Recruitment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3.8pt;margin-top:-23.1pt;width:303.6pt;height: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vxswIAALo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" filled="f" stroked="f">
                <v:textbox>
                  <w:txbxContent>
                    <w:p w:rsidR="00645045" w:rsidRPr="00380C65" w:rsidRDefault="009328DF" w:rsidP="00D276B7">
                      <w:pPr>
                        <w:spacing w:after="0"/>
                        <w:rPr>
                          <w:rFonts w:ascii="Arial Black" w:hAnsi="Arial Black"/>
                          <w:color w:val="54B948"/>
                          <w:sz w:val="36"/>
                          <w:szCs w:val="36"/>
                        </w:rPr>
                      </w:pPr>
                      <w:r>
                        <w:rPr>
                          <w:rFonts w:ascii="Arial Black" w:hAnsi="Arial Black"/>
                          <w:color w:val="54B948"/>
                          <w:sz w:val="36"/>
                          <w:szCs w:val="36"/>
                        </w:rPr>
                        <w:t xml:space="preserve">Using </w:t>
                      </w:r>
                      <w:r w:rsidR="00645045">
                        <w:rPr>
                          <w:rFonts w:ascii="Arial Black" w:hAnsi="Arial Black"/>
                          <w:color w:val="54B948"/>
                          <w:sz w:val="36"/>
                          <w:szCs w:val="36"/>
                        </w:rPr>
                        <w:t xml:space="preserve">Employee Resource Groups </w:t>
                      </w:r>
                      <w:r w:rsidR="004871E3">
                        <w:rPr>
                          <w:rFonts w:ascii="Arial Black" w:hAnsi="Arial Black"/>
                          <w:color w:val="54B948"/>
                          <w:sz w:val="36"/>
                          <w:szCs w:val="36"/>
                        </w:rPr>
                        <w:t>for Veteran Recruitment</w:t>
                      </w:r>
                    </w:p>
                  </w:txbxContent>
                </v:textbox>
              </v:shape>
            </w:pict>
          </mc:Fallback>
        </mc:AlternateContent>
      </w:r>
      <w:r w:rsidR="00645045">
        <w:rPr>
          <w:noProof/>
        </w:rPr>
        <w:drawing>
          <wp:inline distT="0" distB="0" distL="0" distR="0">
            <wp:extent cx="6400800" cy="907415"/>
            <wp:effectExtent l="0" t="0" r="0" b="6985"/>
            <wp:docPr id="2" name="Picture 2" descr="cewd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wd word 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907415"/>
                    </a:xfrm>
                    <a:prstGeom prst="rect">
                      <a:avLst/>
                    </a:prstGeom>
                    <a:noFill/>
                    <a:ln>
                      <a:noFill/>
                    </a:ln>
                  </pic:spPr>
                </pic:pic>
              </a:graphicData>
            </a:graphic>
          </wp:inline>
        </w:drawing>
      </w:r>
    </w:p>
    <w:p w:rsidR="002158E9" w:rsidRDefault="002158E9" w:rsidP="00645045">
      <w:pPr>
        <w:spacing w:line="240" w:lineRule="auto"/>
        <w:rPr>
          <w:rFonts w:ascii="Arial" w:hAnsi="Arial" w:cs="Arial"/>
          <w:b/>
        </w:rPr>
      </w:pPr>
      <w:r>
        <w:rPr>
          <w:rFonts w:ascii="Arial" w:hAnsi="Arial" w:cs="Arial"/>
          <w:b/>
        </w:rPr>
        <w:t>What is an Employee Resource Group (ERG)?</w:t>
      </w:r>
    </w:p>
    <w:p w:rsidR="00B33304" w:rsidRDefault="003A7864" w:rsidP="00CD160A">
      <w:pPr>
        <w:spacing w:after="0"/>
        <w:rPr>
          <w:rFonts w:ascii="Arial" w:hAnsi="Arial" w:cs="Arial"/>
        </w:rPr>
      </w:pPr>
      <w:r>
        <w:rPr>
          <w:rFonts w:ascii="Arial" w:hAnsi="Arial" w:cs="Arial"/>
        </w:rPr>
        <w:t xml:space="preserve">Employee Resource Groups (ERGs) can go by other names, such as affinity groups or networking groups. These are company-sponsored </w:t>
      </w:r>
      <w:r w:rsidR="00BF3679">
        <w:rPr>
          <w:rFonts w:ascii="Arial" w:hAnsi="Arial" w:cs="Arial"/>
        </w:rPr>
        <w:t>entities</w:t>
      </w:r>
      <w:r>
        <w:rPr>
          <w:rFonts w:ascii="Arial" w:hAnsi="Arial" w:cs="Arial"/>
        </w:rPr>
        <w:t xml:space="preserve"> where members represent historically underrepresented populations. </w:t>
      </w:r>
      <w:r w:rsidR="004871E3">
        <w:rPr>
          <w:rFonts w:ascii="Arial" w:hAnsi="Arial" w:cs="Arial"/>
        </w:rPr>
        <w:t xml:space="preserve">Veterans’ ERGs have been growing over recent years, with 60% of DiversityInc’s Top 50 companies stating they </w:t>
      </w:r>
      <w:r w:rsidR="00B33304">
        <w:rPr>
          <w:rFonts w:ascii="Arial" w:hAnsi="Arial" w:cs="Arial"/>
        </w:rPr>
        <w:t>sponsor such</w:t>
      </w:r>
      <w:r w:rsidR="004871E3">
        <w:rPr>
          <w:rFonts w:ascii="Arial" w:hAnsi="Arial" w:cs="Arial"/>
        </w:rPr>
        <w:t xml:space="preserve"> groups.</w:t>
      </w:r>
      <w:r>
        <w:rPr>
          <w:rFonts w:ascii="Arial" w:hAnsi="Arial" w:cs="Arial"/>
        </w:rPr>
        <w:t xml:space="preserve"> </w:t>
      </w:r>
    </w:p>
    <w:p w:rsidR="001A7B69" w:rsidRPr="00584773" w:rsidRDefault="003A7864" w:rsidP="00CD160A">
      <w:pPr>
        <w:spacing w:before="200" w:line="240" w:lineRule="auto"/>
        <w:rPr>
          <w:rFonts w:ascii="Arial" w:eastAsia="Calibri" w:hAnsi="Arial" w:cs="Arial"/>
          <w:b/>
        </w:rPr>
      </w:pPr>
      <w:r w:rsidRPr="00584773">
        <w:rPr>
          <w:rFonts w:ascii="Arial" w:eastAsia="Calibri" w:hAnsi="Arial" w:cs="Arial"/>
          <w:b/>
        </w:rPr>
        <w:t>What do successful ERGs look like?</w:t>
      </w:r>
    </w:p>
    <w:p w:rsidR="00D73B86" w:rsidRDefault="001A7B69" w:rsidP="00CD160A">
      <w:pPr>
        <w:rPr>
          <w:rFonts w:ascii="Arial" w:eastAsia="Calibri" w:hAnsi="Arial" w:cs="Arial"/>
        </w:rPr>
      </w:pPr>
      <w:r w:rsidRPr="001E4538">
        <w:rPr>
          <w:rFonts w:ascii="Arial" w:eastAsia="Calibri" w:hAnsi="Arial" w:cs="Arial"/>
          <w:b/>
          <w:color w:val="4F81BD" w:themeColor="accent1"/>
        </w:rPr>
        <w:t xml:space="preserve">They are </w:t>
      </w:r>
      <w:r w:rsidR="005A0AE4">
        <w:rPr>
          <w:rFonts w:ascii="Arial" w:eastAsia="Calibri" w:hAnsi="Arial" w:cs="Arial"/>
          <w:b/>
          <w:color w:val="4F81BD" w:themeColor="accent1"/>
        </w:rPr>
        <w:t>f</w:t>
      </w:r>
      <w:r w:rsidR="003A7864" w:rsidRPr="001E4538">
        <w:rPr>
          <w:rFonts w:ascii="Arial" w:eastAsia="Calibri" w:hAnsi="Arial" w:cs="Arial"/>
          <w:b/>
          <w:color w:val="4F81BD" w:themeColor="accent1"/>
        </w:rPr>
        <w:t xml:space="preserve">ormed by </w:t>
      </w:r>
      <w:r w:rsidR="00895108">
        <w:rPr>
          <w:rFonts w:ascii="Arial" w:eastAsia="Calibri" w:hAnsi="Arial" w:cs="Arial"/>
          <w:b/>
          <w:color w:val="4F81BD" w:themeColor="accent1"/>
        </w:rPr>
        <w:t>E</w:t>
      </w:r>
      <w:r w:rsidR="003A7864" w:rsidRPr="001E4538">
        <w:rPr>
          <w:rFonts w:ascii="Arial" w:eastAsia="Calibri" w:hAnsi="Arial" w:cs="Arial"/>
          <w:b/>
          <w:color w:val="4F81BD" w:themeColor="accent1"/>
        </w:rPr>
        <w:t>mployees</w:t>
      </w:r>
      <w:r w:rsidRPr="001E4538">
        <w:rPr>
          <w:rFonts w:ascii="Arial" w:eastAsia="Calibri" w:hAnsi="Arial" w:cs="Arial"/>
          <w:b/>
          <w:color w:val="4F81BD" w:themeColor="accent1"/>
        </w:rPr>
        <w:t>.</w:t>
      </w:r>
      <w:r w:rsidR="00CD160A">
        <w:rPr>
          <w:rFonts w:ascii="Arial" w:eastAsia="Calibri" w:hAnsi="Arial" w:cs="Arial"/>
          <w:b/>
          <w:color w:val="4F81BD" w:themeColor="accent1"/>
        </w:rPr>
        <w:br/>
      </w:r>
      <w:r>
        <w:rPr>
          <w:rFonts w:ascii="Arial" w:eastAsia="Calibri" w:hAnsi="Arial" w:cs="Arial"/>
        </w:rPr>
        <w:t>ERGs are always initiated by employees. Ho</w:t>
      </w:r>
      <w:r w:rsidR="00227873">
        <w:rPr>
          <w:rFonts w:ascii="Arial" w:eastAsia="Calibri" w:hAnsi="Arial" w:cs="Arial"/>
        </w:rPr>
        <w:t>wever, it is essential that the company has</w:t>
      </w:r>
      <w:r>
        <w:rPr>
          <w:rFonts w:ascii="Arial" w:eastAsia="Calibri" w:hAnsi="Arial" w:cs="Arial"/>
        </w:rPr>
        <w:t xml:space="preserve"> policies and guidelines in place for ERGs.</w:t>
      </w:r>
      <w:r w:rsidR="00D73B86">
        <w:rPr>
          <w:rFonts w:ascii="Arial" w:eastAsia="Calibri" w:hAnsi="Arial" w:cs="Arial"/>
        </w:rPr>
        <w:t xml:space="preserve"> These policies and guidelines avoid any perception that there is favoritism towards one group over another and promote transparency in the formation and operation of ERGs.</w:t>
      </w:r>
    </w:p>
    <w:p w:rsidR="001A7B69" w:rsidRDefault="003A7864" w:rsidP="00CD160A">
      <w:pPr>
        <w:rPr>
          <w:rFonts w:ascii="Arial" w:eastAsia="Calibri" w:hAnsi="Arial" w:cs="Arial"/>
        </w:rPr>
      </w:pPr>
      <w:r w:rsidRPr="001E4538">
        <w:rPr>
          <w:rFonts w:ascii="Arial" w:eastAsia="Calibri" w:hAnsi="Arial" w:cs="Arial"/>
          <w:b/>
          <w:color w:val="4F81BD" w:themeColor="accent1"/>
        </w:rPr>
        <w:t xml:space="preserve">They have a </w:t>
      </w:r>
      <w:r w:rsidR="00895108">
        <w:rPr>
          <w:rFonts w:ascii="Arial" w:eastAsia="Calibri" w:hAnsi="Arial" w:cs="Arial"/>
          <w:b/>
          <w:color w:val="4F81BD" w:themeColor="accent1"/>
        </w:rPr>
        <w:t>M</w:t>
      </w:r>
      <w:r w:rsidRPr="001E4538">
        <w:rPr>
          <w:rFonts w:ascii="Arial" w:eastAsia="Calibri" w:hAnsi="Arial" w:cs="Arial"/>
          <w:b/>
          <w:color w:val="4F81BD" w:themeColor="accent1"/>
        </w:rPr>
        <w:t>ission</w:t>
      </w:r>
      <w:r w:rsidR="00672FDB">
        <w:rPr>
          <w:rFonts w:ascii="Arial" w:eastAsia="Calibri" w:hAnsi="Arial" w:cs="Arial"/>
          <w:b/>
          <w:color w:val="4F81BD" w:themeColor="accent1"/>
        </w:rPr>
        <w:t xml:space="preserve"> and </w:t>
      </w:r>
      <w:r w:rsidR="00895108">
        <w:rPr>
          <w:rFonts w:ascii="Arial" w:eastAsia="Calibri" w:hAnsi="Arial" w:cs="Arial"/>
          <w:b/>
          <w:color w:val="4F81BD" w:themeColor="accent1"/>
        </w:rPr>
        <w:t>S</w:t>
      </w:r>
      <w:r w:rsidR="00672FDB">
        <w:rPr>
          <w:rFonts w:ascii="Arial" w:eastAsia="Calibri" w:hAnsi="Arial" w:cs="Arial"/>
          <w:b/>
          <w:color w:val="4F81BD" w:themeColor="accent1"/>
        </w:rPr>
        <w:t xml:space="preserve">pecific </w:t>
      </w:r>
      <w:r w:rsidR="00895108">
        <w:rPr>
          <w:rFonts w:ascii="Arial" w:eastAsia="Calibri" w:hAnsi="Arial" w:cs="Arial"/>
          <w:b/>
          <w:color w:val="4F81BD" w:themeColor="accent1"/>
        </w:rPr>
        <w:t>G</w:t>
      </w:r>
      <w:r w:rsidR="00672FDB">
        <w:rPr>
          <w:rFonts w:ascii="Arial" w:eastAsia="Calibri" w:hAnsi="Arial" w:cs="Arial"/>
          <w:b/>
          <w:color w:val="4F81BD" w:themeColor="accent1"/>
        </w:rPr>
        <w:t>oals</w:t>
      </w:r>
      <w:r w:rsidR="001A7B69" w:rsidRPr="001E4538">
        <w:rPr>
          <w:rFonts w:ascii="Arial" w:eastAsia="Calibri" w:hAnsi="Arial" w:cs="Arial"/>
          <w:b/>
          <w:color w:val="4F81BD" w:themeColor="accent1"/>
        </w:rPr>
        <w:t>.</w:t>
      </w:r>
      <w:r w:rsidR="00CD160A">
        <w:rPr>
          <w:rFonts w:ascii="Arial" w:eastAsia="Calibri" w:hAnsi="Arial" w:cs="Arial"/>
          <w:b/>
          <w:color w:val="4F81BD" w:themeColor="accent1"/>
        </w:rPr>
        <w:br/>
      </w:r>
      <w:r w:rsidR="001A7B69">
        <w:rPr>
          <w:rFonts w:ascii="Arial" w:eastAsia="Calibri" w:hAnsi="Arial" w:cs="Arial"/>
        </w:rPr>
        <w:t xml:space="preserve">Successful ERGs start with developing a mission statement that is tied to the business </w:t>
      </w:r>
      <w:r w:rsidR="00D73B86">
        <w:rPr>
          <w:rFonts w:ascii="Arial" w:eastAsia="Calibri" w:hAnsi="Arial" w:cs="Arial"/>
        </w:rPr>
        <w:t>strategies</w:t>
      </w:r>
      <w:r w:rsidR="001A7B69">
        <w:rPr>
          <w:rFonts w:ascii="Arial" w:eastAsia="Calibri" w:hAnsi="Arial" w:cs="Arial"/>
        </w:rPr>
        <w:t xml:space="preserve"> of the company.</w:t>
      </w:r>
      <w:r w:rsidR="00D73B86">
        <w:rPr>
          <w:rFonts w:ascii="Arial" w:eastAsia="Calibri" w:hAnsi="Arial" w:cs="Arial"/>
        </w:rPr>
        <w:t xml:space="preserve"> </w:t>
      </w:r>
      <w:r w:rsidR="00645045">
        <w:rPr>
          <w:rFonts w:ascii="Arial" w:eastAsia="Calibri" w:hAnsi="Arial" w:cs="Arial"/>
        </w:rPr>
        <w:t>A part of this specifically focuses</w:t>
      </w:r>
      <w:r w:rsidR="00D73B86">
        <w:rPr>
          <w:rFonts w:ascii="Arial" w:eastAsia="Calibri" w:hAnsi="Arial" w:cs="Arial"/>
        </w:rPr>
        <w:t xml:space="preserve"> on </w:t>
      </w:r>
      <w:r w:rsidR="00C35A19">
        <w:rPr>
          <w:rFonts w:ascii="Arial" w:eastAsia="Calibri" w:hAnsi="Arial" w:cs="Arial"/>
        </w:rPr>
        <w:t>the company’s military recruitment strategy</w:t>
      </w:r>
      <w:r w:rsidR="00D73B86">
        <w:rPr>
          <w:rFonts w:ascii="Arial" w:eastAsia="Calibri" w:hAnsi="Arial" w:cs="Arial"/>
        </w:rPr>
        <w:t>.</w:t>
      </w:r>
      <w:r w:rsidR="00672FDB">
        <w:rPr>
          <w:rFonts w:ascii="Arial" w:eastAsia="Calibri" w:hAnsi="Arial" w:cs="Arial"/>
        </w:rPr>
        <w:t xml:space="preserve"> </w:t>
      </w:r>
      <w:r w:rsidR="00E51FEA">
        <w:rPr>
          <w:rFonts w:ascii="Arial" w:eastAsia="Calibri" w:hAnsi="Arial" w:cs="Arial"/>
        </w:rPr>
        <w:t xml:space="preserve">ERGs have a formal plan in place that ties </w:t>
      </w:r>
      <w:r w:rsidR="0074461A">
        <w:rPr>
          <w:rFonts w:ascii="Arial" w:eastAsia="Calibri" w:hAnsi="Arial" w:cs="Arial"/>
        </w:rPr>
        <w:t xml:space="preserve">it </w:t>
      </w:r>
      <w:r w:rsidR="00E51FEA">
        <w:rPr>
          <w:rFonts w:ascii="Arial" w:eastAsia="Calibri" w:hAnsi="Arial" w:cs="Arial"/>
        </w:rPr>
        <w:t>to</w:t>
      </w:r>
      <w:r w:rsidR="00672FDB">
        <w:rPr>
          <w:rFonts w:ascii="Arial" w:eastAsia="Calibri" w:hAnsi="Arial" w:cs="Arial"/>
        </w:rPr>
        <w:t xml:space="preserve"> take the mission forward.</w:t>
      </w:r>
    </w:p>
    <w:p w:rsidR="001A7B69" w:rsidRDefault="003A7864" w:rsidP="00CD160A">
      <w:pPr>
        <w:rPr>
          <w:rFonts w:ascii="Arial" w:eastAsia="Calibri" w:hAnsi="Arial" w:cs="Arial"/>
        </w:rPr>
      </w:pPr>
      <w:r w:rsidRPr="001E4538">
        <w:rPr>
          <w:rFonts w:ascii="Arial" w:eastAsia="Calibri" w:hAnsi="Arial" w:cs="Arial"/>
          <w:b/>
          <w:color w:val="4F81BD" w:themeColor="accent1"/>
        </w:rPr>
        <w:t xml:space="preserve">They </w:t>
      </w:r>
      <w:r w:rsidR="001A7B69" w:rsidRPr="001E4538">
        <w:rPr>
          <w:rFonts w:ascii="Arial" w:eastAsia="Calibri" w:hAnsi="Arial" w:cs="Arial"/>
          <w:b/>
          <w:color w:val="4F81BD" w:themeColor="accent1"/>
        </w:rPr>
        <w:t xml:space="preserve">have a </w:t>
      </w:r>
      <w:r w:rsidR="0074461A">
        <w:rPr>
          <w:rFonts w:ascii="Arial" w:eastAsia="Calibri" w:hAnsi="Arial" w:cs="Arial"/>
          <w:b/>
          <w:color w:val="4F81BD" w:themeColor="accent1"/>
        </w:rPr>
        <w:t>Focus on P</w:t>
      </w:r>
      <w:r w:rsidR="001A7B69" w:rsidRPr="001E4538">
        <w:rPr>
          <w:rFonts w:ascii="Arial" w:eastAsia="Calibri" w:hAnsi="Arial" w:cs="Arial"/>
          <w:b/>
          <w:color w:val="4F81BD" w:themeColor="accent1"/>
        </w:rPr>
        <w:t xml:space="preserve">rofessional </w:t>
      </w:r>
      <w:r w:rsidR="0074461A">
        <w:rPr>
          <w:rFonts w:ascii="Arial" w:eastAsia="Calibri" w:hAnsi="Arial" w:cs="Arial"/>
          <w:b/>
          <w:color w:val="4F81BD" w:themeColor="accent1"/>
        </w:rPr>
        <w:t>D</w:t>
      </w:r>
      <w:r w:rsidR="001A7B69" w:rsidRPr="001E4538">
        <w:rPr>
          <w:rFonts w:ascii="Arial" w:eastAsia="Calibri" w:hAnsi="Arial" w:cs="Arial"/>
          <w:b/>
          <w:color w:val="4F81BD" w:themeColor="accent1"/>
        </w:rPr>
        <w:t>evelopment</w:t>
      </w:r>
      <w:r w:rsidR="001E4538" w:rsidRPr="001E4538">
        <w:rPr>
          <w:rFonts w:ascii="Arial" w:eastAsia="Calibri" w:hAnsi="Arial" w:cs="Arial"/>
          <w:b/>
          <w:color w:val="4F81BD" w:themeColor="accent1"/>
        </w:rPr>
        <w:t>.</w:t>
      </w:r>
      <w:r w:rsidR="00CD160A">
        <w:rPr>
          <w:rFonts w:ascii="Arial" w:eastAsia="Calibri" w:hAnsi="Arial" w:cs="Arial"/>
          <w:b/>
          <w:color w:val="4F81BD" w:themeColor="accent1"/>
        </w:rPr>
        <w:br/>
      </w:r>
      <w:r w:rsidR="001A7B69">
        <w:rPr>
          <w:rFonts w:ascii="Arial" w:eastAsia="Calibri" w:hAnsi="Arial" w:cs="Arial"/>
        </w:rPr>
        <w:t>ERGs provide educational programs, leadership training, and mentoring programs</w:t>
      </w:r>
      <w:r w:rsidR="001E4538">
        <w:rPr>
          <w:rFonts w:ascii="Arial" w:eastAsia="Calibri" w:hAnsi="Arial" w:cs="Arial"/>
        </w:rPr>
        <w:t>.</w:t>
      </w:r>
      <w:r w:rsidR="00672FDB">
        <w:rPr>
          <w:rFonts w:ascii="Arial" w:eastAsia="Calibri" w:hAnsi="Arial" w:cs="Arial"/>
        </w:rPr>
        <w:t xml:space="preserve"> This creates value for the ERG and brings in new members.</w:t>
      </w:r>
      <w:r w:rsidR="00C35A19">
        <w:rPr>
          <w:rFonts w:ascii="Arial" w:eastAsia="Calibri" w:hAnsi="Arial" w:cs="Arial"/>
        </w:rPr>
        <w:t xml:space="preserve"> Mentoring programs are a</w:t>
      </w:r>
      <w:r w:rsidR="00455FD4">
        <w:rPr>
          <w:rFonts w:ascii="Arial" w:eastAsia="Calibri" w:hAnsi="Arial" w:cs="Arial"/>
        </w:rPr>
        <w:t>n</w:t>
      </w:r>
      <w:r w:rsidR="00C35A19">
        <w:rPr>
          <w:rFonts w:ascii="Arial" w:eastAsia="Calibri" w:hAnsi="Arial" w:cs="Arial"/>
        </w:rPr>
        <w:t xml:space="preserve"> important way to help Veterans make the transition to the energy industry and the civilian work environment.</w:t>
      </w:r>
    </w:p>
    <w:p w:rsidR="001A7B69" w:rsidRDefault="001A7B69" w:rsidP="00CD160A">
      <w:pPr>
        <w:spacing w:after="0"/>
        <w:contextualSpacing/>
        <w:rPr>
          <w:rFonts w:ascii="Arial" w:eastAsia="Calibri" w:hAnsi="Arial" w:cs="Arial"/>
        </w:rPr>
      </w:pPr>
      <w:r w:rsidRPr="001E4538">
        <w:rPr>
          <w:rFonts w:ascii="Arial" w:eastAsia="Calibri" w:hAnsi="Arial" w:cs="Arial"/>
          <w:b/>
          <w:color w:val="4F81BD" w:themeColor="accent1"/>
        </w:rPr>
        <w:t xml:space="preserve">They </w:t>
      </w:r>
      <w:r w:rsidR="0074461A">
        <w:rPr>
          <w:rFonts w:ascii="Arial" w:eastAsia="Calibri" w:hAnsi="Arial" w:cs="Arial"/>
          <w:b/>
          <w:color w:val="4F81BD" w:themeColor="accent1"/>
        </w:rPr>
        <w:t>Participate in C</w:t>
      </w:r>
      <w:r w:rsidRPr="001E4538">
        <w:rPr>
          <w:rFonts w:ascii="Arial" w:eastAsia="Calibri" w:hAnsi="Arial" w:cs="Arial"/>
          <w:b/>
          <w:color w:val="4F81BD" w:themeColor="accent1"/>
        </w:rPr>
        <w:t xml:space="preserve">ommunity </w:t>
      </w:r>
      <w:r w:rsidR="0074461A">
        <w:rPr>
          <w:rFonts w:ascii="Arial" w:eastAsia="Calibri" w:hAnsi="Arial" w:cs="Arial"/>
          <w:b/>
          <w:color w:val="4F81BD" w:themeColor="accent1"/>
        </w:rPr>
        <w:t>S</w:t>
      </w:r>
      <w:r w:rsidRPr="001E4538">
        <w:rPr>
          <w:rFonts w:ascii="Arial" w:eastAsia="Calibri" w:hAnsi="Arial" w:cs="Arial"/>
          <w:b/>
          <w:color w:val="4F81BD" w:themeColor="accent1"/>
        </w:rPr>
        <w:t>ervice</w:t>
      </w:r>
      <w:r w:rsidR="001E4538" w:rsidRPr="001E4538">
        <w:rPr>
          <w:rFonts w:ascii="Arial" w:eastAsia="Calibri" w:hAnsi="Arial" w:cs="Arial"/>
          <w:b/>
          <w:color w:val="4F81BD" w:themeColor="accent1"/>
        </w:rPr>
        <w:t>.</w:t>
      </w:r>
      <w:r w:rsidR="00CD160A">
        <w:rPr>
          <w:rFonts w:ascii="Arial" w:eastAsia="Calibri" w:hAnsi="Arial" w:cs="Arial"/>
          <w:b/>
          <w:color w:val="4F81BD" w:themeColor="accent1"/>
        </w:rPr>
        <w:br/>
      </w:r>
      <w:r>
        <w:rPr>
          <w:rFonts w:ascii="Arial" w:eastAsia="Calibri" w:hAnsi="Arial" w:cs="Arial"/>
        </w:rPr>
        <w:t>ERGs typically participate in some type of community service which</w:t>
      </w:r>
      <w:r w:rsidR="001E4538">
        <w:rPr>
          <w:rFonts w:ascii="Arial" w:eastAsia="Calibri" w:hAnsi="Arial" w:cs="Arial"/>
        </w:rPr>
        <w:t xml:space="preserve"> </w:t>
      </w:r>
      <w:r w:rsidR="00B33304">
        <w:rPr>
          <w:rFonts w:ascii="Arial" w:eastAsia="Calibri" w:hAnsi="Arial" w:cs="Arial"/>
        </w:rPr>
        <w:t xml:space="preserve">helps to build relationships out in the community, </w:t>
      </w:r>
      <w:r w:rsidR="00C35A19">
        <w:rPr>
          <w:rFonts w:ascii="Arial" w:eastAsia="Calibri" w:hAnsi="Arial" w:cs="Arial"/>
        </w:rPr>
        <w:t>and therefore,</w:t>
      </w:r>
      <w:r w:rsidR="00B33304">
        <w:rPr>
          <w:rFonts w:ascii="Arial" w:eastAsia="Calibri" w:hAnsi="Arial" w:cs="Arial"/>
        </w:rPr>
        <w:t xml:space="preserve"> can </w:t>
      </w:r>
      <w:r w:rsidR="00C35A19">
        <w:rPr>
          <w:rFonts w:ascii="Arial" w:eastAsia="Calibri" w:hAnsi="Arial" w:cs="Arial"/>
        </w:rPr>
        <w:t>lead to recruitment opportunities.</w:t>
      </w:r>
    </w:p>
    <w:p w:rsidR="003A7864" w:rsidRPr="00584773" w:rsidRDefault="00584773" w:rsidP="00CD160A">
      <w:pPr>
        <w:spacing w:before="200" w:line="240" w:lineRule="auto"/>
        <w:rPr>
          <w:rFonts w:ascii="Arial" w:hAnsi="Arial" w:cs="Arial"/>
          <w:b/>
        </w:rPr>
      </w:pPr>
      <w:r w:rsidRPr="00584773">
        <w:rPr>
          <w:rFonts w:ascii="Arial" w:hAnsi="Arial" w:cs="Arial"/>
          <w:b/>
        </w:rPr>
        <w:t>Why support ERGs?</w:t>
      </w:r>
    </w:p>
    <w:p w:rsidR="004E036A" w:rsidRPr="001E4538" w:rsidRDefault="004E036A" w:rsidP="00CD160A">
      <w:pPr>
        <w:spacing w:after="0"/>
        <w:contextualSpacing/>
        <w:rPr>
          <w:rFonts w:ascii="Arial" w:eastAsia="Calibri" w:hAnsi="Arial" w:cs="Arial"/>
          <w:b/>
          <w:color w:val="4F81BD" w:themeColor="accent1"/>
        </w:rPr>
      </w:pPr>
      <w:r>
        <w:rPr>
          <w:rFonts w:ascii="Arial" w:eastAsia="Calibri" w:hAnsi="Arial" w:cs="Arial"/>
          <w:b/>
          <w:color w:val="4F81BD" w:themeColor="accent1"/>
        </w:rPr>
        <w:t>It’s a Smart Decision</w:t>
      </w:r>
      <w:r w:rsidRPr="001E4538">
        <w:rPr>
          <w:rFonts w:ascii="Arial" w:eastAsia="Calibri" w:hAnsi="Arial" w:cs="Arial"/>
          <w:b/>
          <w:color w:val="4F81BD" w:themeColor="accent1"/>
        </w:rPr>
        <w:t>.</w:t>
      </w:r>
    </w:p>
    <w:p w:rsidR="00E23BB6" w:rsidRPr="00527194" w:rsidRDefault="00645045" w:rsidP="00067140">
      <w:pPr>
        <w:pStyle w:val="Default"/>
        <w:spacing w:after="260" w:line="276" w:lineRule="auto"/>
        <w:rPr>
          <w:rFonts w:ascii="Arial" w:hAnsi="Arial" w:cs="Arial"/>
          <w:color w:val="auto"/>
          <w:sz w:val="22"/>
          <w:szCs w:val="22"/>
        </w:rPr>
      </w:pPr>
      <w:r>
        <w:rPr>
          <w:rFonts w:ascii="Arial" w:hAnsi="Arial" w:cs="Arial"/>
          <w:color w:val="auto"/>
          <w:sz w:val="22"/>
          <w:szCs w:val="22"/>
        </w:rPr>
        <w:t xml:space="preserve">Company after company has experienced using ERGs for strategically recruiting </w:t>
      </w:r>
      <w:r w:rsidR="00C35A19">
        <w:rPr>
          <w:rFonts w:ascii="Arial" w:hAnsi="Arial" w:cs="Arial"/>
          <w:color w:val="auto"/>
          <w:sz w:val="22"/>
          <w:szCs w:val="22"/>
        </w:rPr>
        <w:t>military personnel to their companies. Many companies report a significant increase in military hires as a result of their military ERGs</w:t>
      </w:r>
      <w:r>
        <w:rPr>
          <w:rFonts w:ascii="Arial" w:hAnsi="Arial" w:cs="Arial"/>
          <w:color w:val="auto"/>
          <w:sz w:val="22"/>
          <w:szCs w:val="22"/>
        </w:rPr>
        <w:t>.</w:t>
      </w:r>
      <w:r w:rsidR="00BF731D">
        <w:rPr>
          <w:rFonts w:ascii="Arial" w:hAnsi="Arial" w:cs="Arial"/>
          <w:color w:val="auto"/>
          <w:sz w:val="22"/>
          <w:szCs w:val="22"/>
        </w:rPr>
        <w:t xml:space="preserve"> </w:t>
      </w:r>
      <w:r w:rsidR="00C35A19">
        <w:rPr>
          <w:rFonts w:ascii="Arial" w:hAnsi="Arial" w:cs="Arial"/>
          <w:color w:val="auto"/>
          <w:sz w:val="22"/>
          <w:szCs w:val="22"/>
        </w:rPr>
        <w:t>The energy industry values the experience and leadership and teamwork skills of the military, so bringing more of them on board is a win-win.</w:t>
      </w:r>
    </w:p>
    <w:p w:rsidR="003C6DED" w:rsidRDefault="003C6DED" w:rsidP="004E036A">
      <w:pPr>
        <w:contextualSpacing/>
        <w:rPr>
          <w:rFonts w:ascii="Arial" w:eastAsia="Calibri" w:hAnsi="Arial" w:cs="Arial"/>
          <w:b/>
          <w:color w:val="4F81BD" w:themeColor="accent1"/>
        </w:rPr>
      </w:pPr>
    </w:p>
    <w:p w:rsidR="00D75814" w:rsidRDefault="00D75814" w:rsidP="00D75814">
      <w:pPr>
        <w:contextualSpacing/>
        <w:rPr>
          <w:rFonts w:ascii="Arial" w:eastAsia="Calibri" w:hAnsi="Arial" w:cs="Arial"/>
          <w:b/>
          <w:color w:val="4F81BD" w:themeColor="accent1"/>
        </w:rPr>
      </w:pPr>
    </w:p>
    <w:p w:rsidR="007B67F9" w:rsidRDefault="007B67F9" w:rsidP="00D75814">
      <w:pPr>
        <w:contextualSpacing/>
        <w:rPr>
          <w:rFonts w:ascii="Arial" w:eastAsia="Calibri" w:hAnsi="Arial" w:cs="Arial"/>
          <w:b/>
          <w:color w:val="4F81BD" w:themeColor="accent1"/>
        </w:rPr>
      </w:pPr>
    </w:p>
    <w:p w:rsidR="00D75814" w:rsidRDefault="00D75814" w:rsidP="00D75814">
      <w:pPr>
        <w:contextualSpacing/>
        <w:rPr>
          <w:rFonts w:ascii="Arial" w:eastAsia="Calibri" w:hAnsi="Arial" w:cs="Arial"/>
          <w:b/>
          <w:color w:val="4F81BD" w:themeColor="accent1"/>
        </w:rPr>
      </w:pPr>
    </w:p>
    <w:p w:rsidR="00D75814" w:rsidRDefault="004E036A" w:rsidP="00D75814">
      <w:pPr>
        <w:contextualSpacing/>
        <w:rPr>
          <w:rFonts w:ascii="Arial" w:eastAsia="Calibri" w:hAnsi="Arial" w:cs="Arial"/>
          <w:b/>
          <w:color w:val="4F81BD" w:themeColor="accent1"/>
        </w:rPr>
      </w:pPr>
      <w:r>
        <w:rPr>
          <w:rFonts w:ascii="Arial" w:eastAsia="Calibri" w:hAnsi="Arial" w:cs="Arial"/>
          <w:b/>
          <w:color w:val="4F81BD" w:themeColor="accent1"/>
        </w:rPr>
        <w:lastRenderedPageBreak/>
        <w:t>It’s About Pride</w:t>
      </w:r>
      <w:r w:rsidRPr="001E4538">
        <w:rPr>
          <w:rFonts w:ascii="Arial" w:eastAsia="Calibri" w:hAnsi="Arial" w:cs="Arial"/>
          <w:b/>
          <w:color w:val="4F81BD" w:themeColor="accent1"/>
        </w:rPr>
        <w:t>.</w:t>
      </w:r>
    </w:p>
    <w:p w:rsidR="00EA3681" w:rsidRPr="00D75814" w:rsidRDefault="009552E0" w:rsidP="00D75814">
      <w:pPr>
        <w:contextualSpacing/>
        <w:rPr>
          <w:rFonts w:ascii="Arial" w:eastAsia="Calibri" w:hAnsi="Arial" w:cs="Arial"/>
          <w:b/>
          <w:color w:val="4F81BD" w:themeColor="accent1"/>
        </w:rPr>
      </w:pPr>
      <w:r w:rsidRPr="00527194">
        <w:rPr>
          <w:rFonts w:ascii="Arial" w:hAnsi="Arial" w:cs="Arial"/>
        </w:rPr>
        <w:t xml:space="preserve">Energy companies take great pride in their companies, in their communities, and in the customers they serve. </w:t>
      </w:r>
      <w:r w:rsidR="0076359F">
        <w:rPr>
          <w:rFonts w:ascii="Arial" w:hAnsi="Arial" w:cs="Arial"/>
        </w:rPr>
        <w:t>ERGs typically engage in service projects in their communities</w:t>
      </w:r>
      <w:r w:rsidR="00E55A03">
        <w:rPr>
          <w:rFonts w:ascii="Arial" w:hAnsi="Arial" w:cs="Arial"/>
        </w:rPr>
        <w:t xml:space="preserve"> and connect to local military support organizations</w:t>
      </w:r>
      <w:r w:rsidR="0076359F">
        <w:rPr>
          <w:rFonts w:ascii="Arial" w:hAnsi="Arial" w:cs="Arial"/>
        </w:rPr>
        <w:t>. This is a way to showcase this pride. In addition, members of ERGs spread the word about the company b</w:t>
      </w:r>
      <w:r w:rsidR="001E4538">
        <w:rPr>
          <w:rFonts w:ascii="Arial" w:hAnsi="Arial" w:cs="Arial"/>
        </w:rPr>
        <w:t xml:space="preserve">eing </w:t>
      </w:r>
      <w:r w:rsidR="005B220A">
        <w:rPr>
          <w:rFonts w:ascii="Arial" w:hAnsi="Arial" w:cs="Arial"/>
        </w:rPr>
        <w:t>a good work environment for Veterans</w:t>
      </w:r>
      <w:r w:rsidR="001E4538">
        <w:rPr>
          <w:rFonts w:ascii="Arial" w:hAnsi="Arial" w:cs="Arial"/>
        </w:rPr>
        <w:t xml:space="preserve">, therefore enhancing the company’s ability to attract </w:t>
      </w:r>
      <w:r w:rsidR="005B220A">
        <w:rPr>
          <w:rFonts w:ascii="Arial" w:hAnsi="Arial" w:cs="Arial"/>
        </w:rPr>
        <w:t>this group to the company</w:t>
      </w:r>
      <w:r w:rsidR="001E4538">
        <w:rPr>
          <w:rFonts w:ascii="Arial" w:hAnsi="Arial" w:cs="Arial"/>
        </w:rPr>
        <w:t>.</w:t>
      </w:r>
    </w:p>
    <w:p w:rsidR="00D75814" w:rsidRDefault="00D75814" w:rsidP="004E036A">
      <w:pPr>
        <w:contextualSpacing/>
        <w:rPr>
          <w:rFonts w:ascii="Arial" w:eastAsia="Calibri" w:hAnsi="Arial" w:cs="Arial"/>
          <w:b/>
          <w:color w:val="4F81BD" w:themeColor="accent1"/>
        </w:rPr>
      </w:pPr>
    </w:p>
    <w:p w:rsidR="004E036A" w:rsidRPr="001E4538" w:rsidRDefault="004E036A" w:rsidP="0074461A">
      <w:pPr>
        <w:spacing w:after="0"/>
        <w:contextualSpacing/>
        <w:rPr>
          <w:rFonts w:ascii="Arial" w:eastAsia="Calibri" w:hAnsi="Arial" w:cs="Arial"/>
          <w:b/>
          <w:color w:val="4F81BD" w:themeColor="accent1"/>
        </w:rPr>
      </w:pPr>
      <w:r>
        <w:rPr>
          <w:rFonts w:ascii="Arial" w:eastAsia="Calibri" w:hAnsi="Arial" w:cs="Arial"/>
          <w:b/>
          <w:color w:val="4F81BD" w:themeColor="accent1"/>
        </w:rPr>
        <w:t>It’s About Security</w:t>
      </w:r>
      <w:r w:rsidRPr="001E4538">
        <w:rPr>
          <w:rFonts w:ascii="Arial" w:eastAsia="Calibri" w:hAnsi="Arial" w:cs="Arial"/>
          <w:b/>
          <w:color w:val="4F81BD" w:themeColor="accent1"/>
        </w:rPr>
        <w:t>.</w:t>
      </w:r>
    </w:p>
    <w:p w:rsidR="009552E0" w:rsidRPr="00527194" w:rsidRDefault="009552E0" w:rsidP="00067140">
      <w:pPr>
        <w:pStyle w:val="Pa0"/>
        <w:spacing w:line="276" w:lineRule="auto"/>
        <w:rPr>
          <w:rFonts w:ascii="Arial" w:hAnsi="Arial" w:cs="Arial"/>
          <w:sz w:val="22"/>
          <w:szCs w:val="22"/>
        </w:rPr>
      </w:pPr>
      <w:r w:rsidRPr="00527194">
        <w:rPr>
          <w:rFonts w:ascii="Arial" w:hAnsi="Arial" w:cs="Arial"/>
          <w:sz w:val="22"/>
          <w:szCs w:val="22"/>
        </w:rPr>
        <w:t>Affordable, reliable energy is crucial to the American economy. As the country’s demand for energy continues to increase, a strong workforce is critical to meeting future energy needs and to supporting economic growth</w:t>
      </w:r>
      <w:r w:rsidR="006E2400" w:rsidRPr="00527194">
        <w:rPr>
          <w:rFonts w:ascii="Arial" w:hAnsi="Arial" w:cs="Arial"/>
          <w:sz w:val="22"/>
          <w:szCs w:val="22"/>
        </w:rPr>
        <w:t xml:space="preserve"> and securing our assets</w:t>
      </w:r>
      <w:r w:rsidRPr="00527194">
        <w:rPr>
          <w:rFonts w:ascii="Arial" w:hAnsi="Arial" w:cs="Arial"/>
          <w:sz w:val="22"/>
          <w:szCs w:val="22"/>
        </w:rPr>
        <w:t xml:space="preserve">. </w:t>
      </w:r>
      <w:r w:rsidR="002158E9">
        <w:rPr>
          <w:rFonts w:ascii="Arial" w:hAnsi="Arial" w:cs="Arial"/>
          <w:sz w:val="22"/>
          <w:szCs w:val="22"/>
        </w:rPr>
        <w:t>ERGs</w:t>
      </w:r>
      <w:r w:rsidR="00C91891">
        <w:rPr>
          <w:rFonts w:ascii="Arial" w:hAnsi="Arial" w:cs="Arial"/>
          <w:sz w:val="22"/>
          <w:szCs w:val="22"/>
        </w:rPr>
        <w:t xml:space="preserve"> not only can be used to attract a strong workforce, but retain them as well. They provide a way for </w:t>
      </w:r>
      <w:r w:rsidR="005B220A">
        <w:rPr>
          <w:rFonts w:ascii="Arial" w:hAnsi="Arial" w:cs="Arial"/>
          <w:sz w:val="22"/>
          <w:szCs w:val="22"/>
        </w:rPr>
        <w:t>Veterans</w:t>
      </w:r>
      <w:r w:rsidR="00C91891">
        <w:rPr>
          <w:rFonts w:ascii="Arial" w:hAnsi="Arial" w:cs="Arial"/>
          <w:sz w:val="22"/>
          <w:szCs w:val="22"/>
        </w:rPr>
        <w:t xml:space="preserve"> to feel connected and provide mentorship opportunities.</w:t>
      </w:r>
    </w:p>
    <w:p w:rsidR="004E036A" w:rsidRDefault="004E036A" w:rsidP="004E036A">
      <w:pPr>
        <w:contextualSpacing/>
        <w:rPr>
          <w:rFonts w:ascii="Arial" w:eastAsia="Calibri" w:hAnsi="Arial" w:cs="Arial"/>
          <w:b/>
          <w:color w:val="4F81BD" w:themeColor="accent1"/>
        </w:rPr>
      </w:pPr>
    </w:p>
    <w:p w:rsidR="009552E0" w:rsidRPr="004E036A" w:rsidRDefault="004E036A" w:rsidP="0074461A">
      <w:pPr>
        <w:spacing w:after="0"/>
        <w:contextualSpacing/>
        <w:rPr>
          <w:rFonts w:ascii="Arial" w:eastAsia="Calibri" w:hAnsi="Arial" w:cs="Arial"/>
          <w:b/>
          <w:color w:val="4F81BD" w:themeColor="accent1"/>
        </w:rPr>
      </w:pPr>
      <w:r>
        <w:rPr>
          <w:rFonts w:ascii="Arial" w:eastAsia="Calibri" w:hAnsi="Arial" w:cs="Arial"/>
          <w:b/>
          <w:color w:val="4F81BD" w:themeColor="accent1"/>
        </w:rPr>
        <w:t>It’s About Opportunity</w:t>
      </w:r>
      <w:r w:rsidRPr="001E4538">
        <w:rPr>
          <w:rFonts w:ascii="Arial" w:eastAsia="Calibri" w:hAnsi="Arial" w:cs="Arial"/>
          <w:b/>
          <w:color w:val="4F81BD" w:themeColor="accent1"/>
        </w:rPr>
        <w:t>.</w:t>
      </w:r>
    </w:p>
    <w:p w:rsidR="0076359F" w:rsidRDefault="009552E0" w:rsidP="00067140">
      <w:pPr>
        <w:pStyle w:val="Pa0"/>
        <w:spacing w:after="200" w:line="276" w:lineRule="auto"/>
        <w:rPr>
          <w:rFonts w:ascii="Arial" w:hAnsi="Arial" w:cs="Arial"/>
          <w:sz w:val="22"/>
          <w:szCs w:val="22"/>
        </w:rPr>
      </w:pPr>
      <w:r w:rsidRPr="00527194">
        <w:rPr>
          <w:rFonts w:ascii="Arial" w:hAnsi="Arial" w:cs="Arial"/>
          <w:sz w:val="22"/>
          <w:szCs w:val="22"/>
        </w:rPr>
        <w:t>As current employees retire, the energy industry h</w:t>
      </w:r>
      <w:r w:rsidR="00D75814">
        <w:rPr>
          <w:rFonts w:ascii="Arial" w:hAnsi="Arial" w:cs="Arial"/>
          <w:sz w:val="22"/>
          <w:szCs w:val="22"/>
        </w:rPr>
        <w:t>as an</w:t>
      </w:r>
      <w:r w:rsidRPr="00527194">
        <w:rPr>
          <w:rFonts w:ascii="Arial" w:hAnsi="Arial" w:cs="Arial"/>
          <w:sz w:val="22"/>
          <w:szCs w:val="22"/>
        </w:rPr>
        <w:t xml:space="preserve"> opportunity to </w:t>
      </w:r>
      <w:r w:rsidR="00D75814">
        <w:rPr>
          <w:rFonts w:ascii="Arial" w:hAnsi="Arial" w:cs="Arial"/>
          <w:sz w:val="22"/>
          <w:szCs w:val="22"/>
        </w:rPr>
        <w:t xml:space="preserve">help the thousands of Veterans returning from active duty, while getting top-notch recruits who can fill these positions. Many of these returning Veterans have skills that are a match to the industry’s most critical positions. Military ERGs can help to recruit these Veterans </w:t>
      </w:r>
      <w:r w:rsidR="0074461A">
        <w:rPr>
          <w:rFonts w:ascii="Arial" w:hAnsi="Arial" w:cs="Arial"/>
          <w:sz w:val="22"/>
          <w:szCs w:val="22"/>
        </w:rPr>
        <w:t xml:space="preserve">in </w:t>
      </w:r>
      <w:r w:rsidR="00D75814">
        <w:rPr>
          <w:rFonts w:ascii="Arial" w:hAnsi="Arial" w:cs="Arial"/>
          <w:sz w:val="22"/>
          <w:szCs w:val="22"/>
        </w:rPr>
        <w:t>a number of ways.</w:t>
      </w:r>
    </w:p>
    <w:p w:rsidR="00D75814" w:rsidRPr="00D75814" w:rsidRDefault="00D75814" w:rsidP="00067140">
      <w:pPr>
        <w:pStyle w:val="Default"/>
        <w:numPr>
          <w:ilvl w:val="0"/>
          <w:numId w:val="3"/>
        </w:numPr>
        <w:spacing w:line="276" w:lineRule="auto"/>
        <w:ind w:left="1080"/>
        <w:rPr>
          <w:rFonts w:ascii="Arial" w:hAnsi="Arial" w:cs="Arial"/>
          <w:sz w:val="22"/>
          <w:szCs w:val="22"/>
        </w:rPr>
      </w:pPr>
      <w:r w:rsidRPr="00C91891">
        <w:rPr>
          <w:rFonts w:ascii="Arial" w:hAnsi="Arial" w:cs="Arial"/>
          <w:sz w:val="22"/>
          <w:szCs w:val="22"/>
        </w:rPr>
        <w:t xml:space="preserve">ERGs can partner with HR to develop targeted recruitment strategies for </w:t>
      </w:r>
      <w:r>
        <w:rPr>
          <w:rFonts w:ascii="Arial" w:hAnsi="Arial" w:cs="Arial"/>
          <w:sz w:val="22"/>
          <w:szCs w:val="22"/>
        </w:rPr>
        <w:t>military hires</w:t>
      </w:r>
      <w:r w:rsidRPr="00C91891">
        <w:rPr>
          <w:rFonts w:ascii="Arial" w:hAnsi="Arial" w:cs="Arial"/>
          <w:sz w:val="22"/>
          <w:szCs w:val="22"/>
        </w:rPr>
        <w:t>.</w:t>
      </w:r>
    </w:p>
    <w:p w:rsidR="00D75814" w:rsidRDefault="00D75814" w:rsidP="00067140">
      <w:pPr>
        <w:pStyle w:val="Default"/>
        <w:numPr>
          <w:ilvl w:val="0"/>
          <w:numId w:val="3"/>
        </w:numPr>
        <w:spacing w:line="276" w:lineRule="auto"/>
        <w:ind w:left="1080"/>
        <w:rPr>
          <w:rFonts w:ascii="Arial" w:hAnsi="Arial" w:cs="Arial"/>
          <w:sz w:val="22"/>
          <w:szCs w:val="22"/>
        </w:rPr>
      </w:pPr>
      <w:r>
        <w:rPr>
          <w:rFonts w:ascii="Arial" w:hAnsi="Arial" w:cs="Arial"/>
          <w:sz w:val="22"/>
          <w:szCs w:val="22"/>
        </w:rPr>
        <w:t>ERG members can help translate military resumes and crosswalks to positions within the company.</w:t>
      </w:r>
    </w:p>
    <w:p w:rsidR="001E4538" w:rsidRPr="00C91891" w:rsidRDefault="001E4538" w:rsidP="00067140">
      <w:pPr>
        <w:pStyle w:val="Default"/>
        <w:numPr>
          <w:ilvl w:val="0"/>
          <w:numId w:val="3"/>
        </w:numPr>
        <w:spacing w:line="276" w:lineRule="auto"/>
        <w:ind w:left="1080"/>
        <w:rPr>
          <w:rFonts w:ascii="Arial" w:hAnsi="Arial" w:cs="Arial"/>
          <w:sz w:val="22"/>
          <w:szCs w:val="22"/>
        </w:rPr>
      </w:pPr>
      <w:r w:rsidRPr="00C91891">
        <w:rPr>
          <w:rFonts w:ascii="Arial" w:hAnsi="Arial" w:cs="Arial"/>
          <w:sz w:val="22"/>
          <w:szCs w:val="22"/>
        </w:rPr>
        <w:t>ERG members can attend job fairs, networking events</w:t>
      </w:r>
      <w:r w:rsidR="0074461A">
        <w:rPr>
          <w:rFonts w:ascii="Arial" w:hAnsi="Arial" w:cs="Arial"/>
          <w:sz w:val="22"/>
          <w:szCs w:val="22"/>
        </w:rPr>
        <w:t>,</w:t>
      </w:r>
      <w:r w:rsidRPr="00C91891">
        <w:rPr>
          <w:rFonts w:ascii="Arial" w:hAnsi="Arial" w:cs="Arial"/>
          <w:sz w:val="22"/>
          <w:szCs w:val="22"/>
        </w:rPr>
        <w:t xml:space="preserve"> and provide testimonials on the company’s recruitment site.</w:t>
      </w:r>
    </w:p>
    <w:p w:rsidR="001E4538" w:rsidRPr="00C91891" w:rsidRDefault="001E4538" w:rsidP="00067140">
      <w:pPr>
        <w:pStyle w:val="Default"/>
        <w:numPr>
          <w:ilvl w:val="0"/>
          <w:numId w:val="3"/>
        </w:numPr>
        <w:spacing w:line="276" w:lineRule="auto"/>
        <w:ind w:left="1080"/>
        <w:rPr>
          <w:rFonts w:ascii="Arial" w:hAnsi="Arial" w:cs="Arial"/>
          <w:sz w:val="22"/>
          <w:szCs w:val="22"/>
        </w:rPr>
      </w:pPr>
      <w:r w:rsidRPr="00C91891">
        <w:rPr>
          <w:rFonts w:ascii="Arial" w:hAnsi="Arial" w:cs="Arial"/>
          <w:sz w:val="22"/>
          <w:szCs w:val="22"/>
        </w:rPr>
        <w:t xml:space="preserve">ERG members can </w:t>
      </w:r>
      <w:r w:rsidR="00D75814">
        <w:rPr>
          <w:rFonts w:ascii="Arial" w:hAnsi="Arial" w:cs="Arial"/>
          <w:sz w:val="22"/>
          <w:szCs w:val="22"/>
        </w:rPr>
        <w:t>participate in the interview process to establish rapport with the military candidate</w:t>
      </w:r>
      <w:r w:rsidRPr="00C91891">
        <w:rPr>
          <w:rFonts w:ascii="Arial" w:hAnsi="Arial" w:cs="Arial"/>
          <w:sz w:val="22"/>
          <w:szCs w:val="22"/>
        </w:rPr>
        <w:t>.</w:t>
      </w:r>
    </w:p>
    <w:p w:rsidR="009552E0" w:rsidRPr="0031661D" w:rsidRDefault="009552E0" w:rsidP="009552E0">
      <w:pPr>
        <w:contextualSpacing/>
        <w:outlineLvl w:val="0"/>
        <w:rPr>
          <w:rFonts w:ascii="Arial" w:eastAsia="Calibri" w:hAnsi="Arial" w:cs="Arial"/>
          <w:b/>
          <w:bCs/>
        </w:rPr>
      </w:pPr>
    </w:p>
    <w:p w:rsidR="009552E0" w:rsidRDefault="00D760B0" w:rsidP="00067140">
      <w:pPr>
        <w:rPr>
          <w:rFonts w:ascii="Arial" w:eastAsia="Calibri" w:hAnsi="Arial" w:cs="Arial"/>
          <w:b/>
        </w:rPr>
      </w:pPr>
      <w:r w:rsidRPr="00584773">
        <w:rPr>
          <w:rFonts w:ascii="Arial" w:eastAsia="Calibri" w:hAnsi="Arial" w:cs="Arial"/>
          <w:b/>
        </w:rPr>
        <w:t>How can the company best support ERGs?</w:t>
      </w:r>
    </w:p>
    <w:p w:rsidR="00D760B0" w:rsidRPr="009919B4" w:rsidRDefault="0074461A" w:rsidP="00067140">
      <w:pPr>
        <w:spacing w:after="0"/>
        <w:rPr>
          <w:rFonts w:ascii="Arial" w:eastAsia="Calibri" w:hAnsi="Arial" w:cs="Arial"/>
          <w:b/>
          <w:color w:val="4F81BD" w:themeColor="accent1"/>
        </w:rPr>
      </w:pPr>
      <w:r>
        <w:rPr>
          <w:rFonts w:ascii="Arial" w:eastAsia="Calibri" w:hAnsi="Arial" w:cs="Arial"/>
          <w:b/>
          <w:color w:val="4F81BD" w:themeColor="accent1"/>
        </w:rPr>
        <w:t>Have P</w:t>
      </w:r>
      <w:r w:rsidR="00D760B0" w:rsidRPr="009919B4">
        <w:rPr>
          <w:rFonts w:ascii="Arial" w:eastAsia="Calibri" w:hAnsi="Arial" w:cs="Arial"/>
          <w:b/>
          <w:color w:val="4F81BD" w:themeColor="accent1"/>
        </w:rPr>
        <w:t xml:space="preserve">olicies in </w:t>
      </w:r>
      <w:r>
        <w:rPr>
          <w:rFonts w:ascii="Arial" w:eastAsia="Calibri" w:hAnsi="Arial" w:cs="Arial"/>
          <w:b/>
          <w:color w:val="4F81BD" w:themeColor="accent1"/>
        </w:rPr>
        <w:t>P</w:t>
      </w:r>
      <w:r w:rsidR="00D760B0" w:rsidRPr="009919B4">
        <w:rPr>
          <w:rFonts w:ascii="Arial" w:eastAsia="Calibri" w:hAnsi="Arial" w:cs="Arial"/>
          <w:b/>
          <w:color w:val="4F81BD" w:themeColor="accent1"/>
        </w:rPr>
        <w:t>lace for ERGs</w:t>
      </w:r>
      <w:r w:rsidR="00227873" w:rsidRPr="009919B4">
        <w:rPr>
          <w:rFonts w:ascii="Arial" w:eastAsia="Calibri" w:hAnsi="Arial" w:cs="Arial"/>
          <w:b/>
          <w:color w:val="4F81BD" w:themeColor="accent1"/>
        </w:rPr>
        <w:t>.</w:t>
      </w:r>
    </w:p>
    <w:p w:rsidR="00227873" w:rsidRDefault="00227873" w:rsidP="009552E0">
      <w:pPr>
        <w:contextualSpacing/>
        <w:rPr>
          <w:rFonts w:ascii="Arial" w:eastAsia="Calibri" w:hAnsi="Arial" w:cs="Arial"/>
        </w:rPr>
      </w:pPr>
      <w:r w:rsidRPr="00537B37">
        <w:rPr>
          <w:rFonts w:ascii="Arial" w:eastAsia="Calibri" w:hAnsi="Arial" w:cs="Arial"/>
        </w:rPr>
        <w:t>Written policies on ERGs</w:t>
      </w:r>
      <w:r w:rsidR="005F3927" w:rsidRPr="00537B37">
        <w:rPr>
          <w:rFonts w:ascii="Arial" w:eastAsia="Calibri" w:hAnsi="Arial" w:cs="Arial"/>
        </w:rPr>
        <w:t xml:space="preserve"> promote transparency and </w:t>
      </w:r>
      <w:r w:rsidR="00537B37">
        <w:rPr>
          <w:rFonts w:ascii="Arial" w:eastAsia="Calibri" w:hAnsi="Arial" w:cs="Arial"/>
        </w:rPr>
        <w:t>avoid</w:t>
      </w:r>
      <w:r w:rsidR="00537B37" w:rsidRPr="00537B37">
        <w:rPr>
          <w:rFonts w:ascii="Arial" w:eastAsia="Calibri" w:hAnsi="Arial" w:cs="Arial"/>
        </w:rPr>
        <w:t xml:space="preserve"> </w:t>
      </w:r>
      <w:r w:rsidR="005F3927" w:rsidRPr="00537B37">
        <w:rPr>
          <w:rFonts w:ascii="Arial" w:eastAsia="Calibri" w:hAnsi="Arial" w:cs="Arial"/>
        </w:rPr>
        <w:t>the potential of employees to claim favoritism towards one group over another.</w:t>
      </w:r>
      <w:r w:rsidR="005F3927">
        <w:rPr>
          <w:rFonts w:ascii="Arial" w:eastAsia="Calibri" w:hAnsi="Arial" w:cs="Arial"/>
        </w:rPr>
        <w:t xml:space="preserve"> </w:t>
      </w:r>
      <w:r w:rsidR="009919B4">
        <w:rPr>
          <w:rFonts w:ascii="Arial" w:eastAsia="Calibri" w:hAnsi="Arial" w:cs="Arial"/>
        </w:rPr>
        <w:t>Such policies would include areas such as philosophy and purpose, why the company supports ERGs, recognition and endorsement, executive sponsorship, and funding.</w:t>
      </w:r>
    </w:p>
    <w:p w:rsidR="005F3927" w:rsidRDefault="005F3927" w:rsidP="009552E0">
      <w:pPr>
        <w:contextualSpacing/>
        <w:rPr>
          <w:rFonts w:ascii="Arial" w:eastAsia="Calibri" w:hAnsi="Arial" w:cs="Arial"/>
        </w:rPr>
      </w:pPr>
    </w:p>
    <w:p w:rsidR="00D760B0" w:rsidRPr="009919B4" w:rsidRDefault="00584773" w:rsidP="009552E0">
      <w:pPr>
        <w:contextualSpacing/>
        <w:rPr>
          <w:rFonts w:ascii="Arial" w:eastAsia="Calibri" w:hAnsi="Arial" w:cs="Arial"/>
          <w:b/>
          <w:color w:val="4F81BD" w:themeColor="accent1"/>
        </w:rPr>
      </w:pPr>
      <w:r w:rsidRPr="009919B4">
        <w:rPr>
          <w:rFonts w:ascii="Arial" w:eastAsia="Calibri" w:hAnsi="Arial" w:cs="Arial"/>
          <w:b/>
          <w:color w:val="4F81BD" w:themeColor="accent1"/>
        </w:rPr>
        <w:t xml:space="preserve">Provide an </w:t>
      </w:r>
      <w:r w:rsidR="0074461A">
        <w:rPr>
          <w:rFonts w:ascii="Arial" w:eastAsia="Calibri" w:hAnsi="Arial" w:cs="Arial"/>
          <w:b/>
          <w:color w:val="4F81BD" w:themeColor="accent1"/>
        </w:rPr>
        <w:t>E</w:t>
      </w:r>
      <w:r w:rsidRPr="009919B4">
        <w:rPr>
          <w:rFonts w:ascii="Arial" w:eastAsia="Calibri" w:hAnsi="Arial" w:cs="Arial"/>
          <w:b/>
          <w:color w:val="4F81BD" w:themeColor="accent1"/>
        </w:rPr>
        <w:t xml:space="preserve">xecutive </w:t>
      </w:r>
      <w:r w:rsidR="0074461A">
        <w:rPr>
          <w:rFonts w:ascii="Arial" w:eastAsia="Calibri" w:hAnsi="Arial" w:cs="Arial"/>
          <w:b/>
          <w:color w:val="4F81BD" w:themeColor="accent1"/>
        </w:rPr>
        <w:t>S</w:t>
      </w:r>
      <w:r w:rsidR="00D760B0" w:rsidRPr="009919B4">
        <w:rPr>
          <w:rFonts w:ascii="Arial" w:eastAsia="Calibri" w:hAnsi="Arial" w:cs="Arial"/>
          <w:b/>
          <w:color w:val="4F81BD" w:themeColor="accent1"/>
        </w:rPr>
        <w:t>ponsor</w:t>
      </w:r>
      <w:r w:rsidR="009919B4" w:rsidRPr="009919B4">
        <w:rPr>
          <w:rFonts w:ascii="Arial" w:eastAsia="Calibri" w:hAnsi="Arial" w:cs="Arial"/>
          <w:b/>
          <w:color w:val="4F81BD" w:themeColor="accent1"/>
        </w:rPr>
        <w:t>.</w:t>
      </w:r>
    </w:p>
    <w:p w:rsidR="009919B4" w:rsidRDefault="009919B4" w:rsidP="009552E0">
      <w:pPr>
        <w:contextualSpacing/>
        <w:rPr>
          <w:rFonts w:ascii="Arial" w:eastAsia="Calibri" w:hAnsi="Arial" w:cs="Arial"/>
        </w:rPr>
      </w:pPr>
      <w:r>
        <w:rPr>
          <w:rFonts w:ascii="Arial" w:eastAsia="Calibri" w:hAnsi="Arial" w:cs="Arial"/>
        </w:rPr>
        <w:t xml:space="preserve">Though ERGs are initiated by employees, identifying an </w:t>
      </w:r>
      <w:r w:rsidR="0074461A">
        <w:rPr>
          <w:rFonts w:ascii="Arial" w:eastAsia="Calibri" w:hAnsi="Arial" w:cs="Arial"/>
        </w:rPr>
        <w:t>E</w:t>
      </w:r>
      <w:r>
        <w:rPr>
          <w:rFonts w:ascii="Arial" w:eastAsia="Calibri" w:hAnsi="Arial" w:cs="Arial"/>
        </w:rPr>
        <w:t xml:space="preserve">xecutive </w:t>
      </w:r>
      <w:r w:rsidR="0074461A">
        <w:rPr>
          <w:rFonts w:ascii="Arial" w:eastAsia="Calibri" w:hAnsi="Arial" w:cs="Arial"/>
        </w:rPr>
        <w:t>S</w:t>
      </w:r>
      <w:r>
        <w:rPr>
          <w:rFonts w:ascii="Arial" w:eastAsia="Calibri" w:hAnsi="Arial" w:cs="Arial"/>
        </w:rPr>
        <w:t>ponsor is crucial to their success. Examples include the CEO, CFO, COO, President</w:t>
      </w:r>
      <w:r w:rsidR="0074461A">
        <w:rPr>
          <w:rFonts w:ascii="Arial" w:eastAsia="Calibri" w:hAnsi="Arial" w:cs="Arial"/>
        </w:rPr>
        <w:t>,</w:t>
      </w:r>
      <w:r>
        <w:rPr>
          <w:rFonts w:ascii="Arial" w:eastAsia="Calibri" w:hAnsi="Arial" w:cs="Arial"/>
        </w:rPr>
        <w:t xml:space="preserve"> or a Vice President.</w:t>
      </w:r>
    </w:p>
    <w:p w:rsidR="009919B4" w:rsidRDefault="009919B4" w:rsidP="009552E0">
      <w:pPr>
        <w:contextualSpacing/>
        <w:rPr>
          <w:rFonts w:ascii="Arial" w:eastAsia="Calibri" w:hAnsi="Arial" w:cs="Arial"/>
        </w:rPr>
      </w:pPr>
    </w:p>
    <w:p w:rsidR="00D760B0" w:rsidRPr="00C57CB9" w:rsidRDefault="00D760B0" w:rsidP="009552E0">
      <w:pPr>
        <w:contextualSpacing/>
        <w:rPr>
          <w:rFonts w:ascii="Arial" w:eastAsia="Calibri" w:hAnsi="Arial" w:cs="Arial"/>
          <w:b/>
          <w:color w:val="4F81BD" w:themeColor="accent1"/>
        </w:rPr>
      </w:pPr>
      <w:r w:rsidRPr="00C57CB9">
        <w:rPr>
          <w:rFonts w:ascii="Arial" w:eastAsia="Calibri" w:hAnsi="Arial" w:cs="Arial"/>
          <w:b/>
          <w:color w:val="4F81BD" w:themeColor="accent1"/>
        </w:rPr>
        <w:t xml:space="preserve">Allow </w:t>
      </w:r>
      <w:r w:rsidR="0074461A">
        <w:rPr>
          <w:rFonts w:ascii="Arial" w:eastAsia="Calibri" w:hAnsi="Arial" w:cs="Arial"/>
          <w:b/>
          <w:color w:val="4F81BD" w:themeColor="accent1"/>
        </w:rPr>
        <w:t>G</w:t>
      </w:r>
      <w:r w:rsidRPr="00C57CB9">
        <w:rPr>
          <w:rFonts w:ascii="Arial" w:eastAsia="Calibri" w:hAnsi="Arial" w:cs="Arial"/>
          <w:b/>
          <w:color w:val="4F81BD" w:themeColor="accent1"/>
        </w:rPr>
        <w:t xml:space="preserve">roups to </w:t>
      </w:r>
      <w:r w:rsidR="0074461A">
        <w:rPr>
          <w:rFonts w:ascii="Arial" w:eastAsia="Calibri" w:hAnsi="Arial" w:cs="Arial"/>
          <w:b/>
          <w:color w:val="4F81BD" w:themeColor="accent1"/>
        </w:rPr>
        <w:t>M</w:t>
      </w:r>
      <w:r w:rsidRPr="00C57CB9">
        <w:rPr>
          <w:rFonts w:ascii="Arial" w:eastAsia="Calibri" w:hAnsi="Arial" w:cs="Arial"/>
          <w:b/>
          <w:color w:val="4F81BD" w:themeColor="accent1"/>
        </w:rPr>
        <w:t xml:space="preserve">eet </w:t>
      </w:r>
      <w:r w:rsidR="0074461A">
        <w:rPr>
          <w:rFonts w:ascii="Arial" w:eastAsia="Calibri" w:hAnsi="Arial" w:cs="Arial"/>
          <w:b/>
          <w:color w:val="4F81BD" w:themeColor="accent1"/>
        </w:rPr>
        <w:t>D</w:t>
      </w:r>
      <w:r w:rsidRPr="00C57CB9">
        <w:rPr>
          <w:rFonts w:ascii="Arial" w:eastAsia="Calibri" w:hAnsi="Arial" w:cs="Arial"/>
          <w:b/>
          <w:color w:val="4F81BD" w:themeColor="accent1"/>
        </w:rPr>
        <w:t xml:space="preserve">uring </w:t>
      </w:r>
      <w:r w:rsidR="0074461A">
        <w:rPr>
          <w:rFonts w:ascii="Arial" w:eastAsia="Calibri" w:hAnsi="Arial" w:cs="Arial"/>
          <w:b/>
          <w:color w:val="4F81BD" w:themeColor="accent1"/>
        </w:rPr>
        <w:t>C</w:t>
      </w:r>
      <w:r w:rsidRPr="00C57CB9">
        <w:rPr>
          <w:rFonts w:ascii="Arial" w:eastAsia="Calibri" w:hAnsi="Arial" w:cs="Arial"/>
          <w:b/>
          <w:color w:val="4F81BD" w:themeColor="accent1"/>
        </w:rPr>
        <w:t xml:space="preserve">ompany </w:t>
      </w:r>
      <w:r w:rsidR="0074461A">
        <w:rPr>
          <w:rFonts w:ascii="Arial" w:eastAsia="Calibri" w:hAnsi="Arial" w:cs="Arial"/>
          <w:b/>
          <w:color w:val="4F81BD" w:themeColor="accent1"/>
        </w:rPr>
        <w:t>T</w:t>
      </w:r>
      <w:r w:rsidRPr="00C57CB9">
        <w:rPr>
          <w:rFonts w:ascii="Arial" w:eastAsia="Calibri" w:hAnsi="Arial" w:cs="Arial"/>
          <w:b/>
          <w:color w:val="4F81BD" w:themeColor="accent1"/>
        </w:rPr>
        <w:t>ime</w:t>
      </w:r>
      <w:r w:rsidR="009919B4" w:rsidRPr="00C57CB9">
        <w:rPr>
          <w:rFonts w:ascii="Arial" w:eastAsia="Calibri" w:hAnsi="Arial" w:cs="Arial"/>
          <w:b/>
          <w:color w:val="4F81BD" w:themeColor="accent1"/>
        </w:rPr>
        <w:t>.</w:t>
      </w:r>
    </w:p>
    <w:p w:rsidR="00C57CB9" w:rsidRDefault="00C57CB9" w:rsidP="009552E0">
      <w:pPr>
        <w:contextualSpacing/>
        <w:rPr>
          <w:rFonts w:ascii="Arial" w:eastAsia="Calibri" w:hAnsi="Arial" w:cs="Arial"/>
        </w:rPr>
      </w:pPr>
      <w:r>
        <w:rPr>
          <w:rFonts w:ascii="Arial" w:eastAsia="Calibri" w:hAnsi="Arial" w:cs="Arial"/>
        </w:rPr>
        <w:t xml:space="preserve">Many companies allow groups to meet during work hours, or if </w:t>
      </w:r>
      <w:r w:rsidR="0074461A">
        <w:rPr>
          <w:rFonts w:ascii="Arial" w:eastAsia="Calibri" w:hAnsi="Arial" w:cs="Arial"/>
        </w:rPr>
        <w:t>during</w:t>
      </w:r>
      <w:r>
        <w:rPr>
          <w:rFonts w:ascii="Arial" w:eastAsia="Calibri" w:hAnsi="Arial" w:cs="Arial"/>
        </w:rPr>
        <w:t xml:space="preserve"> off hours, pay hourly and salaried employees.</w:t>
      </w:r>
    </w:p>
    <w:p w:rsidR="00067140" w:rsidRDefault="00067140" w:rsidP="009552E0">
      <w:pPr>
        <w:contextualSpacing/>
        <w:rPr>
          <w:rFonts w:ascii="Arial" w:eastAsia="Calibri" w:hAnsi="Arial" w:cs="Arial"/>
        </w:rPr>
      </w:pPr>
    </w:p>
    <w:p w:rsidR="00D760B0" w:rsidRPr="00C57CB9" w:rsidRDefault="00D760B0" w:rsidP="009552E0">
      <w:pPr>
        <w:contextualSpacing/>
        <w:rPr>
          <w:rFonts w:ascii="Arial" w:eastAsia="Calibri" w:hAnsi="Arial" w:cs="Arial"/>
          <w:b/>
          <w:color w:val="4F81BD" w:themeColor="accent1"/>
        </w:rPr>
      </w:pPr>
      <w:r w:rsidRPr="00C57CB9">
        <w:rPr>
          <w:rFonts w:ascii="Arial" w:eastAsia="Calibri" w:hAnsi="Arial" w:cs="Arial"/>
          <w:b/>
          <w:color w:val="4F81BD" w:themeColor="accent1"/>
        </w:rPr>
        <w:lastRenderedPageBreak/>
        <w:t xml:space="preserve">Provide </w:t>
      </w:r>
      <w:r w:rsidR="00712905">
        <w:rPr>
          <w:rFonts w:ascii="Arial" w:eastAsia="Calibri" w:hAnsi="Arial" w:cs="Arial"/>
          <w:b/>
          <w:color w:val="4F81BD" w:themeColor="accent1"/>
        </w:rPr>
        <w:t>C</w:t>
      </w:r>
      <w:r w:rsidR="00C755AB" w:rsidRPr="00C57CB9">
        <w:rPr>
          <w:rFonts w:ascii="Arial" w:eastAsia="Calibri" w:hAnsi="Arial" w:cs="Arial"/>
          <w:b/>
          <w:color w:val="4F81BD" w:themeColor="accent1"/>
        </w:rPr>
        <w:t xml:space="preserve">ompany </w:t>
      </w:r>
      <w:r w:rsidR="00712905">
        <w:rPr>
          <w:rFonts w:ascii="Arial" w:eastAsia="Calibri" w:hAnsi="Arial" w:cs="Arial"/>
          <w:b/>
          <w:color w:val="4F81BD" w:themeColor="accent1"/>
        </w:rPr>
        <w:t>F</w:t>
      </w:r>
      <w:r w:rsidR="00C755AB" w:rsidRPr="00C57CB9">
        <w:rPr>
          <w:rFonts w:ascii="Arial" w:eastAsia="Calibri" w:hAnsi="Arial" w:cs="Arial"/>
          <w:b/>
          <w:color w:val="4F81BD" w:themeColor="accent1"/>
        </w:rPr>
        <w:t>acilities</w:t>
      </w:r>
      <w:r w:rsidRPr="00C57CB9">
        <w:rPr>
          <w:rFonts w:ascii="Arial" w:eastAsia="Calibri" w:hAnsi="Arial" w:cs="Arial"/>
          <w:b/>
          <w:color w:val="4F81BD" w:themeColor="accent1"/>
        </w:rPr>
        <w:t xml:space="preserve"> for the </w:t>
      </w:r>
      <w:r w:rsidR="00712905">
        <w:rPr>
          <w:rFonts w:ascii="Arial" w:eastAsia="Calibri" w:hAnsi="Arial" w:cs="Arial"/>
          <w:b/>
          <w:color w:val="4F81BD" w:themeColor="accent1"/>
        </w:rPr>
        <w:t>G</w:t>
      </w:r>
      <w:r w:rsidRPr="00C57CB9">
        <w:rPr>
          <w:rFonts w:ascii="Arial" w:eastAsia="Calibri" w:hAnsi="Arial" w:cs="Arial"/>
          <w:b/>
          <w:color w:val="4F81BD" w:themeColor="accent1"/>
        </w:rPr>
        <w:t xml:space="preserve">roups to </w:t>
      </w:r>
      <w:r w:rsidR="00712905">
        <w:rPr>
          <w:rFonts w:ascii="Arial" w:eastAsia="Calibri" w:hAnsi="Arial" w:cs="Arial"/>
          <w:b/>
          <w:color w:val="4F81BD" w:themeColor="accent1"/>
        </w:rPr>
        <w:t>M</w:t>
      </w:r>
      <w:r w:rsidRPr="00C57CB9">
        <w:rPr>
          <w:rFonts w:ascii="Arial" w:eastAsia="Calibri" w:hAnsi="Arial" w:cs="Arial"/>
          <w:b/>
          <w:color w:val="4F81BD" w:themeColor="accent1"/>
        </w:rPr>
        <w:t>eet</w:t>
      </w:r>
      <w:r w:rsidR="00C57CB9" w:rsidRPr="00C57CB9">
        <w:rPr>
          <w:rFonts w:ascii="Arial" w:eastAsia="Calibri" w:hAnsi="Arial" w:cs="Arial"/>
          <w:b/>
          <w:color w:val="4F81BD" w:themeColor="accent1"/>
        </w:rPr>
        <w:t>.</w:t>
      </w:r>
    </w:p>
    <w:p w:rsidR="00712905" w:rsidRDefault="00C57CB9" w:rsidP="00712905">
      <w:pPr>
        <w:contextualSpacing/>
        <w:rPr>
          <w:rFonts w:ascii="Arial" w:eastAsia="Calibri" w:hAnsi="Arial" w:cs="Arial"/>
        </w:rPr>
      </w:pPr>
      <w:r>
        <w:rPr>
          <w:rFonts w:ascii="Arial" w:eastAsia="Calibri" w:hAnsi="Arial" w:cs="Arial"/>
        </w:rPr>
        <w:t xml:space="preserve">A company can endorse a group by allowing it to meet in a company conference room or other common area. </w:t>
      </w:r>
      <w:r w:rsidR="00712905" w:rsidRPr="0005409A">
        <w:rPr>
          <w:rFonts w:ascii="Arial" w:eastAsia="Calibri" w:hAnsi="Arial" w:cs="Arial"/>
        </w:rPr>
        <w:t>A company can also make company technology available to help overcome obstacles of space or time.</w:t>
      </w:r>
    </w:p>
    <w:p w:rsidR="00C57CB9" w:rsidRDefault="00C57CB9" w:rsidP="009552E0">
      <w:pPr>
        <w:contextualSpacing/>
        <w:rPr>
          <w:rFonts w:ascii="Arial" w:eastAsia="Calibri" w:hAnsi="Arial" w:cs="Arial"/>
        </w:rPr>
      </w:pPr>
    </w:p>
    <w:p w:rsidR="00D760B0" w:rsidRPr="00C57CB9" w:rsidRDefault="00D760B0" w:rsidP="009552E0">
      <w:pPr>
        <w:contextualSpacing/>
        <w:rPr>
          <w:rFonts w:ascii="Arial" w:eastAsia="Calibri" w:hAnsi="Arial" w:cs="Arial"/>
          <w:b/>
          <w:color w:val="4F81BD" w:themeColor="accent1"/>
        </w:rPr>
      </w:pPr>
      <w:r w:rsidRPr="00C57CB9">
        <w:rPr>
          <w:rFonts w:ascii="Arial" w:eastAsia="Calibri" w:hAnsi="Arial" w:cs="Arial"/>
          <w:b/>
          <w:color w:val="4F81BD" w:themeColor="accent1"/>
        </w:rPr>
        <w:t xml:space="preserve">Be </w:t>
      </w:r>
      <w:r w:rsidR="00712905">
        <w:rPr>
          <w:rFonts w:ascii="Arial" w:eastAsia="Calibri" w:hAnsi="Arial" w:cs="Arial"/>
          <w:b/>
          <w:color w:val="4F81BD" w:themeColor="accent1"/>
        </w:rPr>
        <w:t>W</w:t>
      </w:r>
      <w:r w:rsidRPr="00C57CB9">
        <w:rPr>
          <w:rFonts w:ascii="Arial" w:eastAsia="Calibri" w:hAnsi="Arial" w:cs="Arial"/>
          <w:b/>
          <w:color w:val="4F81BD" w:themeColor="accent1"/>
        </w:rPr>
        <w:t xml:space="preserve">illing to </w:t>
      </w:r>
      <w:r w:rsidR="00712905">
        <w:rPr>
          <w:rFonts w:ascii="Arial" w:eastAsia="Calibri" w:hAnsi="Arial" w:cs="Arial"/>
          <w:b/>
          <w:color w:val="4F81BD" w:themeColor="accent1"/>
        </w:rPr>
        <w:t>S</w:t>
      </w:r>
      <w:r w:rsidRPr="00C57CB9">
        <w:rPr>
          <w:rFonts w:ascii="Arial" w:eastAsia="Calibri" w:hAnsi="Arial" w:cs="Arial"/>
          <w:b/>
          <w:color w:val="4F81BD" w:themeColor="accent1"/>
        </w:rPr>
        <w:t xml:space="preserve">upport the </w:t>
      </w:r>
      <w:r w:rsidR="00712905">
        <w:rPr>
          <w:rFonts w:ascii="Arial" w:eastAsia="Calibri" w:hAnsi="Arial" w:cs="Arial"/>
          <w:b/>
          <w:color w:val="4F81BD" w:themeColor="accent1"/>
        </w:rPr>
        <w:t>Groups with R</w:t>
      </w:r>
      <w:r w:rsidRPr="00C57CB9">
        <w:rPr>
          <w:rFonts w:ascii="Arial" w:eastAsia="Calibri" w:hAnsi="Arial" w:cs="Arial"/>
          <w:b/>
          <w:color w:val="4F81BD" w:themeColor="accent1"/>
        </w:rPr>
        <w:t xml:space="preserve">esources they need to be </w:t>
      </w:r>
      <w:r w:rsidR="00712905">
        <w:rPr>
          <w:rFonts w:ascii="Arial" w:eastAsia="Calibri" w:hAnsi="Arial" w:cs="Arial"/>
          <w:b/>
          <w:color w:val="4F81BD" w:themeColor="accent1"/>
        </w:rPr>
        <w:t>S</w:t>
      </w:r>
      <w:r w:rsidRPr="00C57CB9">
        <w:rPr>
          <w:rFonts w:ascii="Arial" w:eastAsia="Calibri" w:hAnsi="Arial" w:cs="Arial"/>
          <w:b/>
          <w:color w:val="4F81BD" w:themeColor="accent1"/>
        </w:rPr>
        <w:t>uccessful</w:t>
      </w:r>
      <w:r w:rsidR="00C57CB9" w:rsidRPr="00C57CB9">
        <w:rPr>
          <w:rFonts w:ascii="Arial" w:eastAsia="Calibri" w:hAnsi="Arial" w:cs="Arial"/>
          <w:b/>
          <w:color w:val="4F81BD" w:themeColor="accent1"/>
        </w:rPr>
        <w:t>.</w:t>
      </w:r>
    </w:p>
    <w:p w:rsidR="00C57CB9" w:rsidRDefault="00C57CB9" w:rsidP="009552E0">
      <w:pPr>
        <w:contextualSpacing/>
        <w:rPr>
          <w:rFonts w:ascii="Arial" w:eastAsia="Calibri" w:hAnsi="Arial" w:cs="Arial"/>
        </w:rPr>
      </w:pPr>
      <w:r>
        <w:rPr>
          <w:rFonts w:ascii="Arial" w:eastAsia="Calibri" w:hAnsi="Arial" w:cs="Arial"/>
        </w:rPr>
        <w:t>ERGs should receive their funding based on their annual action plan, which would include a budget. This should be approved by the diversity function within the company.</w:t>
      </w:r>
    </w:p>
    <w:p w:rsidR="00343C66" w:rsidRDefault="00343C66">
      <w:pPr>
        <w:rPr>
          <w:rFonts w:ascii="Arial" w:eastAsia="Calibri" w:hAnsi="Arial" w:cs="Arial"/>
        </w:rPr>
      </w:pPr>
      <w:r>
        <w:rPr>
          <w:rFonts w:ascii="Arial" w:eastAsia="Calibri" w:hAnsi="Arial" w:cs="Arial"/>
        </w:rPr>
        <w:br w:type="page"/>
      </w:r>
    </w:p>
    <w:p w:rsidR="009552E0" w:rsidRDefault="00672FDB" w:rsidP="00343C66">
      <w:pPr>
        <w:spacing w:after="120"/>
        <w:contextualSpacing/>
        <w:rPr>
          <w:rFonts w:ascii="Arial" w:eastAsia="Calibri" w:hAnsi="Arial" w:cs="Arial"/>
        </w:rPr>
      </w:pPr>
      <w:r>
        <w:rPr>
          <w:rFonts w:ascii="Arial" w:eastAsia="Calibri" w:hAnsi="Arial" w:cs="Arial"/>
        </w:rPr>
        <w:lastRenderedPageBreak/>
        <w:t xml:space="preserve">Below is a Toolkit that can be provided to employees to help with launching and managing ERGs. This toolkit is from the Employer Assistance and Resource Network (EARN), part of the National Employer Technical Assistance Center. </w:t>
      </w:r>
      <w:hyperlink r:id="rId10" w:history="1">
        <w:r w:rsidR="004E036A" w:rsidRPr="001D7A29">
          <w:rPr>
            <w:rStyle w:val="Hyperlink"/>
            <w:rFonts w:ascii="Arial" w:eastAsia="Calibri" w:hAnsi="Arial" w:cs="Arial"/>
          </w:rPr>
          <w:t>www.askearn.org</w:t>
        </w:r>
      </w:hyperlink>
      <w:r>
        <w:rPr>
          <w:rFonts w:ascii="Arial" w:eastAsia="Calibri" w:hAnsi="Arial" w:cs="Arial"/>
        </w:rPr>
        <w:t xml:space="preserve">. </w:t>
      </w:r>
    </w:p>
    <w:p w:rsidR="004E036A" w:rsidRDefault="004E036A" w:rsidP="00A727E3">
      <w:pPr>
        <w:spacing w:line="240" w:lineRule="auto"/>
        <w:contextualSpacing/>
        <w:rPr>
          <w:rFonts w:ascii="Arial" w:eastAsia="Calibri" w:hAnsi="Arial" w:cs="Arial"/>
        </w:rPr>
      </w:pPr>
    </w:p>
    <w:p w:rsidR="00286CF3" w:rsidRPr="004B00CD" w:rsidRDefault="00286CF3" w:rsidP="00343C66">
      <w:pPr>
        <w:shd w:val="clear" w:color="auto" w:fill="FFFFFF"/>
        <w:spacing w:after="120" w:line="300" w:lineRule="atLeast"/>
        <w:outlineLvl w:val="3"/>
        <w:rPr>
          <w:rFonts w:ascii="Arial" w:eastAsia="Times New Roman" w:hAnsi="Arial" w:cs="Arial"/>
          <w:b/>
        </w:rPr>
      </w:pPr>
      <w:r w:rsidRPr="004B00CD">
        <w:rPr>
          <w:rFonts w:ascii="Arial" w:eastAsia="Times New Roman" w:hAnsi="Arial" w:cs="Arial"/>
          <w:b/>
        </w:rPr>
        <w:t>GETTING STARTED</w:t>
      </w:r>
    </w:p>
    <w:p w:rsidR="004E036A" w:rsidRPr="004E036A" w:rsidRDefault="00B74CDB" w:rsidP="00BB7985">
      <w:pPr>
        <w:shd w:val="clear" w:color="auto" w:fill="FFFFFF"/>
        <w:spacing w:after="120" w:line="300" w:lineRule="atLeast"/>
        <w:outlineLvl w:val="3"/>
        <w:rPr>
          <w:rFonts w:ascii="Arial" w:eastAsia="Times New Roman" w:hAnsi="Arial" w:cs="Arial"/>
          <w:b/>
          <w:color w:val="4F81BD" w:themeColor="accent1"/>
        </w:rPr>
      </w:pPr>
      <w:r>
        <w:rPr>
          <w:rFonts w:ascii="Arial" w:eastAsia="Times New Roman" w:hAnsi="Arial" w:cs="Arial"/>
          <w:b/>
          <w:color w:val="4F81BD" w:themeColor="accent1"/>
        </w:rPr>
        <w:t>STEP 1: Start at the Top and</w:t>
      </w:r>
      <w:r w:rsidR="004E036A" w:rsidRPr="004E036A">
        <w:rPr>
          <w:rFonts w:ascii="Arial" w:eastAsia="Times New Roman" w:hAnsi="Arial" w:cs="Arial"/>
          <w:b/>
          <w:color w:val="4F81BD" w:themeColor="accent1"/>
        </w:rPr>
        <w:t xml:space="preserve"> Gain the Support of Corporate Executives</w:t>
      </w:r>
      <w:r>
        <w:rPr>
          <w:rFonts w:ascii="Arial" w:eastAsia="Times New Roman" w:hAnsi="Arial" w:cs="Arial"/>
          <w:b/>
          <w:color w:val="4F81BD" w:themeColor="accent1"/>
        </w:rPr>
        <w:t>.</w:t>
      </w:r>
    </w:p>
    <w:p w:rsidR="004E036A" w:rsidRPr="004E036A" w:rsidRDefault="004E036A" w:rsidP="005A0AE4">
      <w:pPr>
        <w:shd w:val="clear" w:color="auto" w:fill="FFFFFF"/>
        <w:spacing w:after="120" w:line="300" w:lineRule="atLeast"/>
        <w:rPr>
          <w:rFonts w:ascii="Arial" w:eastAsia="Times New Roman" w:hAnsi="Arial" w:cs="Arial"/>
        </w:rPr>
      </w:pPr>
      <w:r w:rsidRPr="004E036A">
        <w:rPr>
          <w:rFonts w:ascii="Arial" w:eastAsia="Times New Roman" w:hAnsi="Arial" w:cs="Arial"/>
        </w:rPr>
        <w:t xml:space="preserve">ERGs are company-sponsored entities comprised of employees who have at one time felt underrepresented in the workplace. Although these groups are typically initiated by employees, it is critical to gain top management support and to identify an Executive Sponsor. From the beginning, interested employees should reach out to top-level management, such as a Chief Executive Officer (CEO), Chief Financial Officer (CFO), Chief Operating Officer (COO), President, Vice President or other corporate leaders who may have a specific interest in the mission of the group. </w:t>
      </w:r>
      <w:r w:rsidRPr="00072C23">
        <w:rPr>
          <w:rFonts w:ascii="Arial" w:eastAsia="Times New Roman" w:hAnsi="Arial" w:cs="Arial"/>
        </w:rPr>
        <w:t xml:space="preserve">Companies utilize different strategies for assigning </w:t>
      </w:r>
      <w:r w:rsidR="00072C23">
        <w:rPr>
          <w:rFonts w:ascii="Arial" w:eastAsia="Times New Roman" w:hAnsi="Arial" w:cs="Arial"/>
        </w:rPr>
        <w:t>Executive Sponsors</w:t>
      </w:r>
      <w:r w:rsidRPr="00072C23">
        <w:rPr>
          <w:rFonts w:ascii="Arial" w:eastAsia="Times New Roman" w:hAnsi="Arial" w:cs="Arial"/>
        </w:rPr>
        <w:t>. For</w:t>
      </w:r>
      <w:r w:rsidRPr="004E036A">
        <w:rPr>
          <w:rFonts w:ascii="Arial" w:eastAsia="Times New Roman" w:hAnsi="Arial" w:cs="Arial"/>
        </w:rPr>
        <w:t xml:space="preserve"> example, at Verizon, Executive </w:t>
      </w:r>
      <w:r w:rsidR="00072C23">
        <w:rPr>
          <w:rFonts w:ascii="Arial" w:eastAsia="Times New Roman" w:hAnsi="Arial" w:cs="Arial"/>
        </w:rPr>
        <w:t>Sponsors</w:t>
      </w:r>
      <w:r w:rsidRPr="004E036A">
        <w:rPr>
          <w:rFonts w:ascii="Arial" w:eastAsia="Times New Roman" w:hAnsi="Arial" w:cs="Arial"/>
        </w:rPr>
        <w:t xml:space="preserve"> are chosen by the Employee Resource Group while at Ford, each group is assigned one. Merrill Lynch also assigns its Executive </w:t>
      </w:r>
      <w:r w:rsidR="00072C23">
        <w:rPr>
          <w:rFonts w:ascii="Arial" w:eastAsia="Times New Roman" w:hAnsi="Arial" w:cs="Arial"/>
        </w:rPr>
        <w:t>Sponsor</w:t>
      </w:r>
      <w:r w:rsidRPr="004E036A">
        <w:rPr>
          <w:rFonts w:ascii="Arial" w:eastAsia="Times New Roman" w:hAnsi="Arial" w:cs="Arial"/>
        </w:rPr>
        <w:t xml:space="preserve">s and rotates them every three years to ensure that they are exposed to as many employees as possible. Additionally, many companies make it a point to designate an Executive </w:t>
      </w:r>
      <w:r w:rsidR="00072C23">
        <w:rPr>
          <w:rFonts w:ascii="Arial" w:eastAsia="Times New Roman" w:hAnsi="Arial" w:cs="Arial"/>
        </w:rPr>
        <w:t>Sponsor</w:t>
      </w:r>
      <w:r w:rsidRPr="004E036A">
        <w:rPr>
          <w:rFonts w:ascii="Arial" w:eastAsia="Times New Roman" w:hAnsi="Arial" w:cs="Arial"/>
        </w:rPr>
        <w:t xml:space="preserve"> who is not a member of that interest group.</w:t>
      </w:r>
      <w:r w:rsidR="00B74CDB" w:rsidRPr="00B74CDB">
        <w:rPr>
          <w:rFonts w:ascii="Arial" w:eastAsia="Times New Roman" w:hAnsi="Arial" w:cs="Arial"/>
          <w:highlight w:val="yellow"/>
        </w:rPr>
        <w:t xml:space="preserve"> </w:t>
      </w:r>
    </w:p>
    <w:p w:rsidR="004E036A" w:rsidRPr="004E036A" w:rsidRDefault="004E036A" w:rsidP="004E036A">
      <w:pPr>
        <w:shd w:val="clear" w:color="auto" w:fill="FFFFFF"/>
        <w:spacing w:after="0" w:line="300" w:lineRule="atLeast"/>
        <w:rPr>
          <w:rFonts w:ascii="Arial" w:eastAsia="Times New Roman" w:hAnsi="Arial" w:cs="Arial"/>
        </w:rPr>
      </w:pPr>
      <w:r w:rsidRPr="004B00CD">
        <w:rPr>
          <w:rFonts w:ascii="Arial" w:eastAsia="Times New Roman" w:hAnsi="Arial" w:cs="Arial"/>
          <w:b/>
          <w:bCs/>
        </w:rPr>
        <w:t>At this stage the following actions should be taken:</w:t>
      </w:r>
    </w:p>
    <w:p w:rsidR="004E036A" w:rsidRPr="004E036A" w:rsidRDefault="004E036A" w:rsidP="00AA0931">
      <w:pPr>
        <w:numPr>
          <w:ilvl w:val="0"/>
          <w:numId w:val="4"/>
        </w:numPr>
        <w:shd w:val="clear" w:color="auto" w:fill="FFFFFF"/>
        <w:spacing w:before="120" w:after="0"/>
        <w:ind w:left="1080"/>
        <w:rPr>
          <w:rFonts w:ascii="Arial" w:eastAsia="Times New Roman" w:hAnsi="Arial" w:cs="Arial"/>
        </w:rPr>
      </w:pPr>
      <w:r w:rsidRPr="004E036A">
        <w:rPr>
          <w:rFonts w:ascii="Arial" w:eastAsia="Times New Roman" w:hAnsi="Arial" w:cs="Arial"/>
        </w:rPr>
        <w:t>Create a business case for the Employee Resource Group</w:t>
      </w:r>
    </w:p>
    <w:p w:rsidR="004E036A" w:rsidRPr="004E036A" w:rsidRDefault="004E036A" w:rsidP="00AA0931">
      <w:pPr>
        <w:numPr>
          <w:ilvl w:val="0"/>
          <w:numId w:val="4"/>
        </w:numPr>
        <w:shd w:val="clear" w:color="auto" w:fill="FFFFFF"/>
        <w:spacing w:before="100" w:beforeAutospacing="1" w:after="100" w:afterAutospacing="1"/>
        <w:ind w:left="1080"/>
        <w:rPr>
          <w:rFonts w:ascii="Arial" w:eastAsia="Times New Roman" w:hAnsi="Arial" w:cs="Arial"/>
        </w:rPr>
      </w:pPr>
      <w:r w:rsidRPr="004E036A">
        <w:rPr>
          <w:rFonts w:ascii="Arial" w:eastAsia="Times New Roman" w:hAnsi="Arial" w:cs="Arial"/>
        </w:rPr>
        <w:t>Articulate a mission statement which is tied to a business objective</w:t>
      </w:r>
    </w:p>
    <w:p w:rsidR="004E036A" w:rsidRPr="004E036A" w:rsidRDefault="004E036A" w:rsidP="00AA0931">
      <w:pPr>
        <w:numPr>
          <w:ilvl w:val="0"/>
          <w:numId w:val="4"/>
        </w:numPr>
        <w:shd w:val="clear" w:color="auto" w:fill="FFFFFF"/>
        <w:spacing w:before="100" w:beforeAutospacing="1" w:after="100" w:afterAutospacing="1"/>
        <w:ind w:left="1080"/>
        <w:rPr>
          <w:rFonts w:ascii="Arial" w:eastAsia="Times New Roman" w:hAnsi="Arial" w:cs="Arial"/>
        </w:rPr>
      </w:pPr>
      <w:r w:rsidRPr="004E036A">
        <w:rPr>
          <w:rFonts w:ascii="Arial" w:eastAsia="Times New Roman" w:hAnsi="Arial" w:cs="Arial"/>
        </w:rPr>
        <w:t>Draft a tentative plan to accomplish your goals</w:t>
      </w:r>
    </w:p>
    <w:p w:rsidR="004E036A" w:rsidRPr="004E036A" w:rsidRDefault="004E036A" w:rsidP="00AA0931">
      <w:pPr>
        <w:numPr>
          <w:ilvl w:val="0"/>
          <w:numId w:val="4"/>
        </w:numPr>
        <w:shd w:val="clear" w:color="auto" w:fill="FFFFFF"/>
        <w:spacing w:before="100" w:beforeAutospacing="1" w:after="100" w:afterAutospacing="1"/>
        <w:ind w:left="1080"/>
        <w:rPr>
          <w:rFonts w:ascii="Arial" w:eastAsia="Times New Roman" w:hAnsi="Arial" w:cs="Arial"/>
        </w:rPr>
      </w:pPr>
      <w:r w:rsidRPr="004E036A">
        <w:rPr>
          <w:rFonts w:ascii="Arial" w:eastAsia="Times New Roman" w:hAnsi="Arial" w:cs="Arial"/>
        </w:rPr>
        <w:t>Prepare a preliminary budget</w:t>
      </w:r>
    </w:p>
    <w:p w:rsidR="004E036A" w:rsidRPr="004E036A" w:rsidRDefault="004E036A" w:rsidP="00AA0931">
      <w:pPr>
        <w:numPr>
          <w:ilvl w:val="0"/>
          <w:numId w:val="4"/>
        </w:numPr>
        <w:shd w:val="clear" w:color="auto" w:fill="FFFFFF"/>
        <w:spacing w:before="100" w:beforeAutospacing="1" w:after="100" w:afterAutospacing="1"/>
        <w:ind w:left="1080"/>
        <w:rPr>
          <w:rFonts w:ascii="Arial" w:eastAsia="Times New Roman" w:hAnsi="Arial" w:cs="Arial"/>
        </w:rPr>
      </w:pPr>
      <w:r w:rsidRPr="004E036A">
        <w:rPr>
          <w:rFonts w:ascii="Arial" w:eastAsia="Times New Roman" w:hAnsi="Arial" w:cs="Arial"/>
        </w:rPr>
        <w:t>Secure executive sponsorship</w:t>
      </w:r>
    </w:p>
    <w:p w:rsidR="004E036A" w:rsidRPr="004E036A" w:rsidRDefault="004E036A" w:rsidP="00AA0931">
      <w:pPr>
        <w:numPr>
          <w:ilvl w:val="0"/>
          <w:numId w:val="4"/>
        </w:numPr>
        <w:shd w:val="clear" w:color="auto" w:fill="FFFFFF"/>
        <w:spacing w:before="100" w:beforeAutospacing="1" w:after="100" w:afterAutospacing="1"/>
        <w:ind w:left="1080"/>
        <w:rPr>
          <w:rFonts w:ascii="Arial" w:eastAsia="Times New Roman" w:hAnsi="Arial" w:cs="Arial"/>
        </w:rPr>
      </w:pPr>
      <w:r w:rsidRPr="004E036A">
        <w:rPr>
          <w:rFonts w:ascii="Arial" w:eastAsia="Times New Roman" w:hAnsi="Arial" w:cs="Arial"/>
        </w:rPr>
        <w:t>Share the group's objectives with employees and management</w:t>
      </w:r>
    </w:p>
    <w:p w:rsidR="004E036A" w:rsidRPr="004E036A" w:rsidRDefault="004E036A" w:rsidP="00AA0931">
      <w:pPr>
        <w:numPr>
          <w:ilvl w:val="0"/>
          <w:numId w:val="4"/>
        </w:numPr>
        <w:shd w:val="clear" w:color="auto" w:fill="FFFFFF"/>
        <w:spacing w:before="100" w:beforeAutospacing="1" w:after="100" w:afterAutospacing="1"/>
        <w:ind w:left="1080"/>
        <w:rPr>
          <w:rFonts w:ascii="Arial" w:eastAsia="Times New Roman" w:hAnsi="Arial" w:cs="Arial"/>
        </w:rPr>
      </w:pPr>
      <w:r w:rsidRPr="004E036A">
        <w:rPr>
          <w:rFonts w:ascii="Arial" w:eastAsia="Times New Roman" w:hAnsi="Arial" w:cs="Arial"/>
        </w:rPr>
        <w:t>Establish a leadership team</w:t>
      </w:r>
    </w:p>
    <w:p w:rsidR="004E036A" w:rsidRPr="004B00CD" w:rsidRDefault="004E036A" w:rsidP="00067140">
      <w:pPr>
        <w:numPr>
          <w:ilvl w:val="0"/>
          <w:numId w:val="4"/>
        </w:numPr>
        <w:shd w:val="clear" w:color="auto" w:fill="FFFFFF"/>
        <w:spacing w:after="240"/>
        <w:ind w:left="1080"/>
        <w:rPr>
          <w:rFonts w:ascii="Arial" w:eastAsia="Times New Roman" w:hAnsi="Arial" w:cs="Arial"/>
        </w:rPr>
      </w:pPr>
      <w:r w:rsidRPr="004E036A">
        <w:rPr>
          <w:rFonts w:ascii="Arial" w:eastAsia="Times New Roman" w:hAnsi="Arial" w:cs="Arial"/>
        </w:rPr>
        <w:t>Communicate to staff that member enrollment is voluntary</w:t>
      </w:r>
    </w:p>
    <w:p w:rsidR="004E036A" w:rsidRPr="004B00CD" w:rsidRDefault="004E036A" w:rsidP="00BB7985">
      <w:pPr>
        <w:pStyle w:val="Heading4"/>
        <w:shd w:val="clear" w:color="auto" w:fill="FFFFFF"/>
        <w:spacing w:before="0" w:beforeAutospacing="0" w:after="120" w:afterAutospacing="0" w:line="300" w:lineRule="atLeast"/>
        <w:rPr>
          <w:rFonts w:ascii="Arial" w:hAnsi="Arial" w:cs="Arial"/>
          <w:bCs w:val="0"/>
          <w:color w:val="4F81BD" w:themeColor="accent1"/>
          <w:sz w:val="22"/>
          <w:szCs w:val="22"/>
        </w:rPr>
      </w:pPr>
      <w:r w:rsidRPr="004B00CD">
        <w:rPr>
          <w:rFonts w:ascii="Arial" w:hAnsi="Arial" w:cs="Arial"/>
          <w:bCs w:val="0"/>
          <w:color w:val="4F81BD" w:themeColor="accent1"/>
          <w:sz w:val="22"/>
          <w:szCs w:val="22"/>
        </w:rPr>
        <w:t>STEP 2: Create Partnerships with Existing Internal Diversity Teams</w:t>
      </w:r>
    </w:p>
    <w:p w:rsidR="005A0AE4" w:rsidRDefault="004E036A" w:rsidP="005A0AE4">
      <w:pPr>
        <w:pStyle w:val="accordion"/>
        <w:shd w:val="clear" w:color="auto" w:fill="FFFFFF"/>
        <w:spacing w:before="0" w:beforeAutospacing="0" w:after="120" w:afterAutospacing="0" w:line="300" w:lineRule="atLeast"/>
        <w:rPr>
          <w:rStyle w:val="apple-converted-space"/>
          <w:rFonts w:ascii="Arial" w:hAnsi="Arial" w:cs="Arial"/>
          <w:sz w:val="22"/>
          <w:szCs w:val="22"/>
        </w:rPr>
      </w:pPr>
      <w:r w:rsidRPr="004B00CD">
        <w:rPr>
          <w:rFonts w:ascii="Arial" w:hAnsi="Arial" w:cs="Arial"/>
          <w:sz w:val="22"/>
          <w:szCs w:val="22"/>
        </w:rPr>
        <w:t>The new ERG should network and partner with internal diversity groups already in place at the organization. Request permission to attend meetings or to meet with the Executive Sponsor and group representatives to share your ideas, obtain feedback, and build relationships.</w:t>
      </w:r>
      <w:r w:rsidRPr="004B00CD">
        <w:rPr>
          <w:rStyle w:val="apple-converted-space"/>
          <w:rFonts w:ascii="Arial" w:hAnsi="Arial" w:cs="Arial"/>
          <w:sz w:val="22"/>
          <w:szCs w:val="22"/>
        </w:rPr>
        <w:t> </w:t>
      </w:r>
    </w:p>
    <w:p w:rsidR="004E036A" w:rsidRPr="004B00CD" w:rsidRDefault="004E036A" w:rsidP="005A0AE4">
      <w:pPr>
        <w:pStyle w:val="accordion"/>
        <w:shd w:val="clear" w:color="auto" w:fill="FFFFFF"/>
        <w:spacing w:before="0" w:beforeAutospacing="0" w:after="0" w:afterAutospacing="0" w:line="276" w:lineRule="auto"/>
        <w:rPr>
          <w:rFonts w:ascii="Arial" w:hAnsi="Arial" w:cs="Arial"/>
          <w:sz w:val="22"/>
          <w:szCs w:val="22"/>
        </w:rPr>
      </w:pPr>
      <w:r w:rsidRPr="004B00CD">
        <w:rPr>
          <w:rStyle w:val="Strong"/>
          <w:rFonts w:ascii="Arial" w:hAnsi="Arial" w:cs="Arial"/>
          <w:sz w:val="22"/>
          <w:szCs w:val="22"/>
        </w:rPr>
        <w:t>Find out:</w:t>
      </w:r>
    </w:p>
    <w:p w:rsidR="004E036A" w:rsidRPr="004B00CD" w:rsidRDefault="004E036A" w:rsidP="00AA0931">
      <w:pPr>
        <w:numPr>
          <w:ilvl w:val="0"/>
          <w:numId w:val="5"/>
        </w:numPr>
        <w:shd w:val="clear" w:color="auto" w:fill="FFFFFF"/>
        <w:spacing w:after="0"/>
        <w:ind w:left="1080"/>
        <w:rPr>
          <w:rFonts w:ascii="Arial" w:hAnsi="Arial" w:cs="Arial"/>
        </w:rPr>
      </w:pPr>
      <w:r w:rsidRPr="004B00CD">
        <w:rPr>
          <w:rFonts w:ascii="Arial" w:hAnsi="Arial" w:cs="Arial"/>
        </w:rPr>
        <w:t>How the group was started?</w:t>
      </w:r>
    </w:p>
    <w:p w:rsidR="004E036A" w:rsidRPr="004B00CD" w:rsidRDefault="004E036A" w:rsidP="00AA0931">
      <w:pPr>
        <w:numPr>
          <w:ilvl w:val="0"/>
          <w:numId w:val="5"/>
        </w:numPr>
        <w:shd w:val="clear" w:color="auto" w:fill="FFFFFF"/>
        <w:spacing w:before="100" w:beforeAutospacing="1" w:after="100" w:afterAutospacing="1"/>
        <w:ind w:left="1080"/>
        <w:rPr>
          <w:rFonts w:ascii="Arial" w:hAnsi="Arial" w:cs="Arial"/>
        </w:rPr>
      </w:pPr>
      <w:r w:rsidRPr="004B00CD">
        <w:rPr>
          <w:rFonts w:ascii="Arial" w:hAnsi="Arial" w:cs="Arial"/>
        </w:rPr>
        <w:t>Who they reached out to and how?</w:t>
      </w:r>
    </w:p>
    <w:p w:rsidR="004E036A" w:rsidRPr="004B00CD" w:rsidRDefault="004E036A" w:rsidP="00AA0931">
      <w:pPr>
        <w:numPr>
          <w:ilvl w:val="0"/>
          <w:numId w:val="5"/>
        </w:numPr>
        <w:shd w:val="clear" w:color="auto" w:fill="FFFFFF"/>
        <w:spacing w:before="100" w:beforeAutospacing="1" w:after="100" w:afterAutospacing="1"/>
        <w:ind w:left="1080"/>
        <w:rPr>
          <w:rFonts w:ascii="Arial" w:hAnsi="Arial" w:cs="Arial"/>
        </w:rPr>
      </w:pPr>
      <w:r w:rsidRPr="004B00CD">
        <w:rPr>
          <w:rFonts w:ascii="Arial" w:hAnsi="Arial" w:cs="Arial"/>
        </w:rPr>
        <w:t>What steps were taken to seek approval?</w:t>
      </w:r>
    </w:p>
    <w:p w:rsidR="004E036A" w:rsidRPr="004B00CD" w:rsidRDefault="004E036A" w:rsidP="00AA0931">
      <w:pPr>
        <w:numPr>
          <w:ilvl w:val="0"/>
          <w:numId w:val="5"/>
        </w:numPr>
        <w:shd w:val="clear" w:color="auto" w:fill="FFFFFF"/>
        <w:spacing w:before="100" w:beforeAutospacing="1" w:after="100" w:afterAutospacing="1"/>
        <w:ind w:left="1080"/>
        <w:rPr>
          <w:rFonts w:ascii="Arial" w:hAnsi="Arial" w:cs="Arial"/>
        </w:rPr>
      </w:pPr>
      <w:r w:rsidRPr="004B00CD">
        <w:rPr>
          <w:rFonts w:ascii="Arial" w:hAnsi="Arial" w:cs="Arial"/>
        </w:rPr>
        <w:t>What obstacles may have been encountered along the way?</w:t>
      </w:r>
    </w:p>
    <w:p w:rsidR="004E036A" w:rsidRPr="004B00CD" w:rsidRDefault="004E036A" w:rsidP="00AA0931">
      <w:pPr>
        <w:numPr>
          <w:ilvl w:val="0"/>
          <w:numId w:val="5"/>
        </w:numPr>
        <w:shd w:val="clear" w:color="auto" w:fill="FFFFFF"/>
        <w:spacing w:before="100" w:beforeAutospacing="1" w:after="100" w:afterAutospacing="1"/>
        <w:ind w:left="1080"/>
        <w:rPr>
          <w:rFonts w:ascii="Arial" w:hAnsi="Arial" w:cs="Arial"/>
        </w:rPr>
      </w:pPr>
      <w:r w:rsidRPr="004B00CD">
        <w:rPr>
          <w:rFonts w:ascii="Arial" w:hAnsi="Arial" w:cs="Arial"/>
        </w:rPr>
        <w:t>How were those obstacles managed?</w:t>
      </w:r>
    </w:p>
    <w:p w:rsidR="004E036A" w:rsidRPr="004B00CD" w:rsidRDefault="004E036A" w:rsidP="00AA0931">
      <w:pPr>
        <w:numPr>
          <w:ilvl w:val="0"/>
          <w:numId w:val="5"/>
        </w:numPr>
        <w:shd w:val="clear" w:color="auto" w:fill="FFFFFF"/>
        <w:spacing w:before="100" w:beforeAutospacing="1" w:after="100" w:afterAutospacing="1"/>
        <w:ind w:left="1080"/>
        <w:rPr>
          <w:rFonts w:ascii="Arial" w:hAnsi="Arial" w:cs="Arial"/>
        </w:rPr>
      </w:pPr>
      <w:r w:rsidRPr="004B00CD">
        <w:rPr>
          <w:rFonts w:ascii="Arial" w:hAnsi="Arial" w:cs="Arial"/>
        </w:rPr>
        <w:t>When and how often are meetings held?</w:t>
      </w:r>
    </w:p>
    <w:p w:rsidR="004E036A" w:rsidRPr="004B00CD" w:rsidRDefault="004E036A" w:rsidP="00AA0931">
      <w:pPr>
        <w:numPr>
          <w:ilvl w:val="0"/>
          <w:numId w:val="5"/>
        </w:numPr>
        <w:shd w:val="clear" w:color="auto" w:fill="FFFFFF"/>
        <w:spacing w:before="100" w:beforeAutospacing="1" w:after="240"/>
        <w:ind w:left="1080"/>
        <w:rPr>
          <w:rFonts w:ascii="Arial" w:hAnsi="Arial" w:cs="Arial"/>
        </w:rPr>
      </w:pPr>
      <w:r w:rsidRPr="004B00CD">
        <w:rPr>
          <w:rFonts w:ascii="Arial" w:hAnsi="Arial" w:cs="Arial"/>
        </w:rPr>
        <w:t>What are the typical meeting agendas?</w:t>
      </w:r>
    </w:p>
    <w:p w:rsidR="00286CF3" w:rsidRPr="004B00CD" w:rsidRDefault="00286CF3" w:rsidP="00BB7985">
      <w:pPr>
        <w:pStyle w:val="Heading4"/>
        <w:shd w:val="clear" w:color="auto" w:fill="FFFFFF"/>
        <w:spacing w:before="0" w:beforeAutospacing="0" w:after="120" w:afterAutospacing="0" w:line="300" w:lineRule="atLeast"/>
        <w:rPr>
          <w:rFonts w:ascii="Arial" w:hAnsi="Arial" w:cs="Arial"/>
          <w:bCs w:val="0"/>
          <w:color w:val="4F81BD" w:themeColor="accent1"/>
          <w:sz w:val="22"/>
          <w:szCs w:val="22"/>
        </w:rPr>
      </w:pPr>
      <w:r w:rsidRPr="004B00CD">
        <w:rPr>
          <w:rFonts w:ascii="Arial" w:hAnsi="Arial" w:cs="Arial"/>
          <w:bCs w:val="0"/>
          <w:color w:val="4F81BD" w:themeColor="accent1"/>
          <w:sz w:val="22"/>
          <w:szCs w:val="22"/>
        </w:rPr>
        <w:lastRenderedPageBreak/>
        <w:t>STEP 3: Get Employees Involved</w:t>
      </w:r>
    </w:p>
    <w:p w:rsidR="00286CF3" w:rsidRPr="004B00CD" w:rsidRDefault="00286CF3"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Fonts w:ascii="Arial" w:hAnsi="Arial" w:cs="Arial"/>
          <w:sz w:val="22"/>
          <w:szCs w:val="22"/>
        </w:rPr>
        <w:t>ERG leaders should draw up a plan and work with their team to develop outreach strategies and generate interest for joining the group.</w:t>
      </w:r>
      <w:r w:rsidRPr="004B00CD">
        <w:rPr>
          <w:rStyle w:val="apple-converted-space"/>
          <w:rFonts w:ascii="Arial" w:hAnsi="Arial" w:cs="Arial"/>
          <w:sz w:val="22"/>
          <w:szCs w:val="22"/>
        </w:rPr>
        <w:t> </w:t>
      </w:r>
      <w:r w:rsidRPr="004B00CD">
        <w:rPr>
          <w:rFonts w:ascii="Arial" w:hAnsi="Arial" w:cs="Arial"/>
          <w:sz w:val="22"/>
          <w:szCs w:val="22"/>
        </w:rPr>
        <w:br/>
      </w:r>
      <w:r w:rsidRPr="004B00CD">
        <w:rPr>
          <w:rFonts w:ascii="Arial" w:hAnsi="Arial" w:cs="Arial"/>
          <w:sz w:val="22"/>
          <w:szCs w:val="22"/>
        </w:rPr>
        <w:br/>
      </w:r>
      <w:r w:rsidRPr="004B00CD">
        <w:rPr>
          <w:rStyle w:val="Strong"/>
          <w:rFonts w:ascii="Arial" w:hAnsi="Arial" w:cs="Arial"/>
          <w:sz w:val="22"/>
          <w:szCs w:val="22"/>
        </w:rPr>
        <w:t>The following steps are suggested to reach this objective:</w:t>
      </w:r>
    </w:p>
    <w:p w:rsidR="00286CF3" w:rsidRPr="004B00CD" w:rsidRDefault="00286CF3" w:rsidP="00AA0931">
      <w:pPr>
        <w:numPr>
          <w:ilvl w:val="0"/>
          <w:numId w:val="6"/>
        </w:numPr>
        <w:shd w:val="clear" w:color="auto" w:fill="FFFFFF"/>
        <w:spacing w:after="0"/>
        <w:ind w:left="1080"/>
        <w:rPr>
          <w:rFonts w:ascii="Arial" w:hAnsi="Arial" w:cs="Arial"/>
        </w:rPr>
      </w:pPr>
      <w:r w:rsidRPr="004B00CD">
        <w:rPr>
          <w:rFonts w:ascii="Arial" w:hAnsi="Arial" w:cs="Arial"/>
        </w:rPr>
        <w:t>Develop materials to introduce the group</w:t>
      </w:r>
    </w:p>
    <w:p w:rsidR="00286CF3" w:rsidRPr="004B00CD" w:rsidRDefault="00286CF3" w:rsidP="00AA0931">
      <w:pPr>
        <w:numPr>
          <w:ilvl w:val="0"/>
          <w:numId w:val="6"/>
        </w:numPr>
        <w:shd w:val="clear" w:color="auto" w:fill="FFFFFF"/>
        <w:spacing w:before="100" w:beforeAutospacing="1" w:after="240"/>
        <w:ind w:left="1080"/>
        <w:rPr>
          <w:rFonts w:ascii="Arial" w:hAnsi="Arial" w:cs="Arial"/>
        </w:rPr>
      </w:pPr>
      <w:r w:rsidRPr="004B00CD">
        <w:rPr>
          <w:rFonts w:ascii="Arial" w:hAnsi="Arial" w:cs="Arial"/>
        </w:rPr>
        <w:t>Advertise the Employee Resource Group</w:t>
      </w:r>
      <w:r w:rsidR="004E6C45">
        <w:rPr>
          <w:rFonts w:ascii="Arial" w:hAnsi="Arial" w:cs="Arial"/>
        </w:rPr>
        <w:t xml:space="preserve"> through: Company newsletters, e</w:t>
      </w:r>
      <w:r w:rsidRPr="004B00CD">
        <w:rPr>
          <w:rFonts w:ascii="Arial" w:hAnsi="Arial" w:cs="Arial"/>
        </w:rPr>
        <w:t xml:space="preserve">-mail blasts, </w:t>
      </w:r>
      <w:r w:rsidR="004E6C45">
        <w:rPr>
          <w:rFonts w:ascii="Arial" w:hAnsi="Arial" w:cs="Arial"/>
        </w:rPr>
        <w:t>c</w:t>
      </w:r>
      <w:r w:rsidRPr="004B00CD">
        <w:rPr>
          <w:rFonts w:ascii="Arial" w:hAnsi="Arial" w:cs="Arial"/>
        </w:rPr>
        <w:t xml:space="preserve">ompany Intranet site, </w:t>
      </w:r>
      <w:r w:rsidR="004E6C45">
        <w:rPr>
          <w:rFonts w:ascii="Arial" w:hAnsi="Arial" w:cs="Arial"/>
        </w:rPr>
        <w:t>f</w:t>
      </w:r>
      <w:r w:rsidRPr="004B00CD">
        <w:rPr>
          <w:rFonts w:ascii="Arial" w:hAnsi="Arial" w:cs="Arial"/>
        </w:rPr>
        <w:t xml:space="preserve">lyer inserts with paychecks, </w:t>
      </w:r>
      <w:r w:rsidR="004E6C45">
        <w:rPr>
          <w:rFonts w:ascii="Arial" w:hAnsi="Arial" w:cs="Arial"/>
        </w:rPr>
        <w:t>e</w:t>
      </w:r>
      <w:r w:rsidRPr="004B00CD">
        <w:rPr>
          <w:rFonts w:ascii="Arial" w:hAnsi="Arial" w:cs="Arial"/>
        </w:rPr>
        <w:t xml:space="preserve">vents, such as a welcoming breakfast, </w:t>
      </w:r>
      <w:r w:rsidR="004E6C45">
        <w:rPr>
          <w:rFonts w:ascii="Arial" w:hAnsi="Arial" w:cs="Arial"/>
        </w:rPr>
        <w:t>a</w:t>
      </w:r>
      <w:r w:rsidRPr="004B00CD">
        <w:rPr>
          <w:rFonts w:ascii="Arial" w:hAnsi="Arial" w:cs="Arial"/>
        </w:rPr>
        <w:t xml:space="preserve">ds on interoffice note-boards, </w:t>
      </w:r>
      <w:r w:rsidR="004E6C45">
        <w:rPr>
          <w:rFonts w:ascii="Arial" w:hAnsi="Arial" w:cs="Arial"/>
        </w:rPr>
        <w:t>and n</w:t>
      </w:r>
      <w:r w:rsidRPr="004B00CD">
        <w:rPr>
          <w:rFonts w:ascii="Arial" w:hAnsi="Arial" w:cs="Arial"/>
        </w:rPr>
        <w:t>etworking with staff</w:t>
      </w:r>
      <w:r w:rsidR="004E6C45">
        <w:rPr>
          <w:rFonts w:ascii="Arial" w:hAnsi="Arial" w:cs="Arial"/>
        </w:rPr>
        <w:t>.</w:t>
      </w:r>
    </w:p>
    <w:p w:rsidR="00286CF3" w:rsidRPr="004B00CD" w:rsidRDefault="00286CF3" w:rsidP="00BB7985">
      <w:pPr>
        <w:pStyle w:val="Heading4"/>
        <w:shd w:val="clear" w:color="auto" w:fill="FFFFFF"/>
        <w:spacing w:before="0" w:beforeAutospacing="0" w:after="120" w:afterAutospacing="0" w:line="300" w:lineRule="atLeast"/>
        <w:rPr>
          <w:rFonts w:ascii="Arial" w:hAnsi="Arial" w:cs="Arial"/>
          <w:bCs w:val="0"/>
          <w:color w:val="4F81BD" w:themeColor="accent1"/>
          <w:sz w:val="22"/>
          <w:szCs w:val="22"/>
        </w:rPr>
      </w:pPr>
      <w:r w:rsidRPr="004B00CD">
        <w:rPr>
          <w:rFonts w:ascii="Arial" w:hAnsi="Arial" w:cs="Arial"/>
          <w:bCs w:val="0"/>
          <w:color w:val="4F81BD" w:themeColor="accent1"/>
          <w:sz w:val="22"/>
          <w:szCs w:val="22"/>
        </w:rPr>
        <w:t>STEP 4: Develop Budget and Secure Funding</w:t>
      </w:r>
    </w:p>
    <w:p w:rsidR="00286CF3" w:rsidRPr="004B00CD" w:rsidRDefault="00286CF3"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Fonts w:ascii="Arial" w:hAnsi="Arial" w:cs="Arial"/>
          <w:sz w:val="22"/>
          <w:szCs w:val="22"/>
        </w:rPr>
        <w:t xml:space="preserve">Once the goals of the ERG are established and agreed upon, prepare a budget that would support implementation and submit it to the Executive Sponsor. Since this individual represents upper management, he or she may be in the best position to advocate for the group and to secure the funding needed to carry out its stated mission and goals. In order for the group to be perceived as part of the organization, it is critical to obtain financial support. Information compiled from leading companies indicates that most allocate funds for their own </w:t>
      </w:r>
      <w:r w:rsidR="004E6C45">
        <w:rPr>
          <w:rFonts w:ascii="Arial" w:hAnsi="Arial" w:cs="Arial"/>
          <w:sz w:val="22"/>
          <w:szCs w:val="22"/>
        </w:rPr>
        <w:t>E</w:t>
      </w:r>
      <w:r w:rsidRPr="004B00CD">
        <w:rPr>
          <w:rFonts w:ascii="Arial" w:hAnsi="Arial" w:cs="Arial"/>
          <w:sz w:val="22"/>
          <w:szCs w:val="22"/>
        </w:rPr>
        <w:t>R</w:t>
      </w:r>
      <w:r w:rsidR="004E6C45">
        <w:rPr>
          <w:rFonts w:ascii="Arial" w:hAnsi="Arial" w:cs="Arial"/>
          <w:sz w:val="22"/>
          <w:szCs w:val="22"/>
        </w:rPr>
        <w:t>G</w:t>
      </w:r>
      <w:r w:rsidRPr="004B00CD">
        <w:rPr>
          <w:rFonts w:ascii="Arial" w:hAnsi="Arial" w:cs="Arial"/>
          <w:sz w:val="22"/>
          <w:szCs w:val="22"/>
        </w:rPr>
        <w:t>s. However, it is advisable to consider other methods of funding.</w:t>
      </w:r>
      <w:r w:rsidRPr="004B00CD">
        <w:rPr>
          <w:rStyle w:val="apple-converted-space"/>
          <w:rFonts w:ascii="Arial" w:hAnsi="Arial" w:cs="Arial"/>
          <w:sz w:val="22"/>
          <w:szCs w:val="22"/>
        </w:rPr>
        <w:t> </w:t>
      </w:r>
      <w:r w:rsidRPr="004B00CD">
        <w:rPr>
          <w:rFonts w:ascii="Arial" w:hAnsi="Arial" w:cs="Arial"/>
          <w:sz w:val="22"/>
          <w:szCs w:val="22"/>
        </w:rPr>
        <w:br/>
      </w:r>
      <w:r w:rsidRPr="004B00CD">
        <w:rPr>
          <w:rFonts w:ascii="Arial" w:hAnsi="Arial" w:cs="Arial"/>
          <w:sz w:val="22"/>
          <w:szCs w:val="22"/>
        </w:rPr>
        <w:br/>
      </w:r>
      <w:r w:rsidRPr="004B00CD">
        <w:rPr>
          <w:rStyle w:val="Strong"/>
          <w:rFonts w:ascii="Arial" w:hAnsi="Arial" w:cs="Arial"/>
          <w:sz w:val="22"/>
          <w:szCs w:val="22"/>
        </w:rPr>
        <w:t>These may include:</w:t>
      </w:r>
    </w:p>
    <w:p w:rsidR="00286CF3" w:rsidRPr="004B00CD" w:rsidRDefault="00286CF3" w:rsidP="00AA0931">
      <w:pPr>
        <w:numPr>
          <w:ilvl w:val="0"/>
          <w:numId w:val="7"/>
        </w:numPr>
        <w:shd w:val="clear" w:color="auto" w:fill="FFFFFF"/>
        <w:spacing w:after="0"/>
        <w:ind w:left="1080"/>
        <w:rPr>
          <w:rFonts w:ascii="Arial" w:hAnsi="Arial" w:cs="Arial"/>
        </w:rPr>
      </w:pPr>
      <w:r w:rsidRPr="004B00CD">
        <w:rPr>
          <w:rFonts w:ascii="Arial" w:hAnsi="Arial" w:cs="Arial"/>
        </w:rPr>
        <w:t>Employee membership fees</w:t>
      </w:r>
    </w:p>
    <w:p w:rsidR="00286CF3" w:rsidRPr="004B00CD" w:rsidRDefault="00286CF3" w:rsidP="00AA0931">
      <w:pPr>
        <w:numPr>
          <w:ilvl w:val="0"/>
          <w:numId w:val="7"/>
        </w:numPr>
        <w:shd w:val="clear" w:color="auto" w:fill="FFFFFF"/>
        <w:spacing w:before="100" w:beforeAutospacing="1" w:after="100" w:afterAutospacing="1"/>
        <w:ind w:left="1080"/>
        <w:rPr>
          <w:rFonts w:ascii="Arial" w:hAnsi="Arial" w:cs="Arial"/>
        </w:rPr>
      </w:pPr>
      <w:r w:rsidRPr="004B00CD">
        <w:rPr>
          <w:rFonts w:ascii="Arial" w:hAnsi="Arial" w:cs="Arial"/>
        </w:rPr>
        <w:t>Funding from the company's national diversity budget</w:t>
      </w:r>
    </w:p>
    <w:p w:rsidR="00286CF3" w:rsidRPr="004B00CD" w:rsidRDefault="00286CF3" w:rsidP="00AA0931">
      <w:pPr>
        <w:numPr>
          <w:ilvl w:val="0"/>
          <w:numId w:val="7"/>
        </w:numPr>
        <w:shd w:val="clear" w:color="auto" w:fill="FFFFFF"/>
        <w:spacing w:before="100" w:beforeAutospacing="1" w:after="100" w:afterAutospacing="1"/>
        <w:ind w:left="1080"/>
        <w:rPr>
          <w:rFonts w:ascii="Arial" w:hAnsi="Arial" w:cs="Arial"/>
        </w:rPr>
      </w:pPr>
      <w:r w:rsidRPr="004B00CD">
        <w:rPr>
          <w:rFonts w:ascii="Arial" w:hAnsi="Arial" w:cs="Arial"/>
        </w:rPr>
        <w:t>Funding from representative departments</w:t>
      </w:r>
    </w:p>
    <w:p w:rsidR="00286CF3" w:rsidRPr="004B00CD" w:rsidRDefault="00286CF3" w:rsidP="00AA0931">
      <w:pPr>
        <w:numPr>
          <w:ilvl w:val="0"/>
          <w:numId w:val="7"/>
        </w:numPr>
        <w:shd w:val="clear" w:color="auto" w:fill="FFFFFF"/>
        <w:spacing w:before="100" w:beforeAutospacing="1" w:after="360"/>
        <w:ind w:left="1080"/>
        <w:rPr>
          <w:rFonts w:ascii="Arial" w:hAnsi="Arial" w:cs="Arial"/>
        </w:rPr>
      </w:pPr>
      <w:r w:rsidRPr="004B00CD">
        <w:rPr>
          <w:rFonts w:ascii="Arial" w:hAnsi="Arial" w:cs="Arial"/>
        </w:rPr>
        <w:t>Funding from annual grants provided by the Human Resource Diversity Department</w:t>
      </w:r>
    </w:p>
    <w:p w:rsidR="004E036A" w:rsidRPr="00B74CDB" w:rsidRDefault="00286CF3" w:rsidP="00343C66">
      <w:pPr>
        <w:pStyle w:val="NormalWeb"/>
        <w:shd w:val="clear" w:color="auto" w:fill="FFFFFF"/>
        <w:spacing w:before="0" w:beforeAutospacing="0" w:after="240" w:afterAutospacing="0" w:line="300" w:lineRule="atLeast"/>
        <w:rPr>
          <w:rFonts w:ascii="Arial" w:hAnsi="Arial" w:cs="Arial"/>
          <w:b/>
          <w:sz w:val="22"/>
          <w:szCs w:val="22"/>
        </w:rPr>
      </w:pPr>
      <w:r w:rsidRPr="00B74CDB">
        <w:rPr>
          <w:rFonts w:ascii="Arial" w:hAnsi="Arial" w:cs="Arial"/>
          <w:b/>
          <w:sz w:val="22"/>
          <w:szCs w:val="22"/>
        </w:rPr>
        <w:t>IMPLEMENTATION</w:t>
      </w:r>
    </w:p>
    <w:p w:rsidR="00286CF3" w:rsidRPr="004B00CD" w:rsidRDefault="00286CF3" w:rsidP="00343C66">
      <w:pPr>
        <w:pStyle w:val="Heading4"/>
        <w:shd w:val="clear" w:color="auto" w:fill="FFFFFF"/>
        <w:spacing w:before="0" w:beforeAutospacing="0" w:after="120" w:afterAutospacing="0" w:line="300" w:lineRule="atLeast"/>
        <w:rPr>
          <w:rFonts w:ascii="Arial" w:hAnsi="Arial" w:cs="Arial"/>
          <w:bCs w:val="0"/>
          <w:color w:val="4F81BD" w:themeColor="accent1"/>
          <w:sz w:val="22"/>
          <w:szCs w:val="22"/>
        </w:rPr>
      </w:pPr>
      <w:r w:rsidRPr="004B00CD">
        <w:rPr>
          <w:rFonts w:ascii="Arial" w:hAnsi="Arial" w:cs="Arial"/>
          <w:bCs w:val="0"/>
          <w:color w:val="4F81BD" w:themeColor="accent1"/>
          <w:sz w:val="22"/>
          <w:szCs w:val="22"/>
        </w:rPr>
        <w:t>STEP 5: Name the Group</w:t>
      </w:r>
    </w:p>
    <w:p w:rsidR="00286CF3" w:rsidRPr="004B00CD" w:rsidRDefault="00286CF3"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Fonts w:ascii="Arial" w:hAnsi="Arial" w:cs="Arial"/>
          <w:sz w:val="22"/>
          <w:szCs w:val="22"/>
        </w:rPr>
        <w:t>The name of the ERG should reflect the group's mission and values and should be decided upon collaboratively.</w:t>
      </w:r>
      <w:r w:rsidRPr="004B00CD">
        <w:rPr>
          <w:rStyle w:val="apple-converted-space"/>
          <w:rFonts w:ascii="Arial" w:hAnsi="Arial" w:cs="Arial"/>
          <w:sz w:val="22"/>
          <w:szCs w:val="22"/>
        </w:rPr>
        <w:t> </w:t>
      </w:r>
      <w:r w:rsidRPr="004B00CD">
        <w:rPr>
          <w:rFonts w:ascii="Arial" w:hAnsi="Arial" w:cs="Arial"/>
          <w:sz w:val="22"/>
          <w:szCs w:val="22"/>
        </w:rPr>
        <w:br/>
      </w:r>
      <w:r w:rsidRPr="004B00CD">
        <w:rPr>
          <w:rFonts w:ascii="Arial" w:hAnsi="Arial" w:cs="Arial"/>
          <w:sz w:val="22"/>
          <w:szCs w:val="22"/>
        </w:rPr>
        <w:br/>
      </w:r>
      <w:r w:rsidRPr="004B00CD">
        <w:rPr>
          <w:rStyle w:val="Strong"/>
          <w:rFonts w:ascii="Arial" w:hAnsi="Arial" w:cs="Arial"/>
          <w:sz w:val="22"/>
          <w:szCs w:val="22"/>
        </w:rPr>
        <w:t>Making this decision may include:</w:t>
      </w:r>
    </w:p>
    <w:p w:rsidR="00286CF3" w:rsidRPr="004B00CD" w:rsidRDefault="00286CF3" w:rsidP="00AA0931">
      <w:pPr>
        <w:numPr>
          <w:ilvl w:val="0"/>
          <w:numId w:val="8"/>
        </w:numPr>
        <w:shd w:val="clear" w:color="auto" w:fill="FFFFFF"/>
        <w:spacing w:after="0"/>
        <w:ind w:left="1080"/>
        <w:rPr>
          <w:rFonts w:ascii="Arial" w:hAnsi="Arial" w:cs="Arial"/>
        </w:rPr>
      </w:pPr>
      <w:r w:rsidRPr="004B00CD">
        <w:rPr>
          <w:rFonts w:ascii="Arial" w:hAnsi="Arial" w:cs="Arial"/>
        </w:rPr>
        <w:t>Soliciting name recommendations from the group</w:t>
      </w:r>
    </w:p>
    <w:p w:rsidR="00286CF3" w:rsidRPr="004B00CD" w:rsidRDefault="00286CF3" w:rsidP="00AA0931">
      <w:pPr>
        <w:numPr>
          <w:ilvl w:val="0"/>
          <w:numId w:val="8"/>
        </w:numPr>
        <w:shd w:val="clear" w:color="auto" w:fill="FFFFFF"/>
        <w:spacing w:before="100" w:beforeAutospacing="1" w:after="100" w:afterAutospacing="1"/>
        <w:ind w:left="1080"/>
        <w:rPr>
          <w:rFonts w:ascii="Arial" w:hAnsi="Arial" w:cs="Arial"/>
        </w:rPr>
      </w:pPr>
      <w:r w:rsidRPr="004B00CD">
        <w:rPr>
          <w:rFonts w:ascii="Arial" w:hAnsi="Arial" w:cs="Arial"/>
        </w:rPr>
        <w:t>Having a meeting to discuss ideas or an alternative method for making suggestions</w:t>
      </w:r>
    </w:p>
    <w:p w:rsidR="00286CF3" w:rsidRPr="004B00CD" w:rsidRDefault="00286CF3" w:rsidP="00AA0931">
      <w:pPr>
        <w:numPr>
          <w:ilvl w:val="0"/>
          <w:numId w:val="8"/>
        </w:numPr>
        <w:shd w:val="clear" w:color="auto" w:fill="FFFFFF"/>
        <w:spacing w:before="100" w:beforeAutospacing="1" w:after="100" w:afterAutospacing="1"/>
        <w:ind w:left="1080"/>
        <w:rPr>
          <w:rFonts w:ascii="Arial" w:hAnsi="Arial" w:cs="Arial"/>
        </w:rPr>
      </w:pPr>
      <w:r w:rsidRPr="004B00CD">
        <w:rPr>
          <w:rFonts w:ascii="Arial" w:hAnsi="Arial" w:cs="Arial"/>
        </w:rPr>
        <w:t>Choosing a name that reflects the purpose or values of the group</w:t>
      </w:r>
    </w:p>
    <w:p w:rsidR="005A0AE4" w:rsidRDefault="00286CF3" w:rsidP="00AA0931">
      <w:pPr>
        <w:numPr>
          <w:ilvl w:val="0"/>
          <w:numId w:val="8"/>
        </w:numPr>
        <w:shd w:val="clear" w:color="auto" w:fill="FFFFFF"/>
        <w:spacing w:before="100" w:beforeAutospacing="1" w:after="360"/>
        <w:ind w:left="1080"/>
        <w:rPr>
          <w:rFonts w:ascii="Arial" w:hAnsi="Arial" w:cs="Arial"/>
        </w:rPr>
      </w:pPr>
      <w:r w:rsidRPr="004B00CD">
        <w:rPr>
          <w:rFonts w:ascii="Arial" w:hAnsi="Arial" w:cs="Arial"/>
        </w:rPr>
        <w:t>Ensuring that this name clearly communicates the mission of the group and is interesting enough to make someone want to learn more or join</w:t>
      </w:r>
    </w:p>
    <w:p w:rsidR="005A0AE4" w:rsidRDefault="005A0AE4">
      <w:pPr>
        <w:rPr>
          <w:rFonts w:ascii="Arial" w:hAnsi="Arial" w:cs="Arial"/>
        </w:rPr>
      </w:pPr>
      <w:r>
        <w:rPr>
          <w:rFonts w:ascii="Arial" w:hAnsi="Arial" w:cs="Arial"/>
        </w:rPr>
        <w:br w:type="page"/>
      </w:r>
    </w:p>
    <w:p w:rsidR="004B00CD" w:rsidRPr="004B00CD" w:rsidRDefault="004B00CD" w:rsidP="00343C66">
      <w:pPr>
        <w:pStyle w:val="Heading4"/>
        <w:shd w:val="clear" w:color="auto" w:fill="FFFFFF"/>
        <w:spacing w:before="0" w:beforeAutospacing="0" w:after="120" w:afterAutospacing="0" w:line="300" w:lineRule="atLeast"/>
        <w:rPr>
          <w:rFonts w:ascii="Arial" w:hAnsi="Arial" w:cs="Arial"/>
          <w:bCs w:val="0"/>
          <w:color w:val="4F81BD" w:themeColor="accent1"/>
          <w:sz w:val="22"/>
          <w:szCs w:val="22"/>
        </w:rPr>
      </w:pPr>
      <w:r w:rsidRPr="004B00CD">
        <w:rPr>
          <w:rFonts w:ascii="Arial" w:hAnsi="Arial" w:cs="Arial"/>
          <w:bCs w:val="0"/>
          <w:color w:val="4F81BD" w:themeColor="accent1"/>
          <w:sz w:val="22"/>
          <w:szCs w:val="22"/>
        </w:rPr>
        <w:lastRenderedPageBreak/>
        <w:t>STEP 6: Set Mission and Goals</w:t>
      </w:r>
    </w:p>
    <w:p w:rsidR="004B00CD" w:rsidRPr="004B00CD" w:rsidRDefault="004B00CD"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Fonts w:ascii="Arial" w:hAnsi="Arial" w:cs="Arial"/>
          <w:sz w:val="22"/>
          <w:szCs w:val="22"/>
        </w:rPr>
        <w:t>The mission and goals should be established in collaboration with all ERG members and be linked to specific business goals. Together, they should communicate both the organization and the group's core values and common interest.</w:t>
      </w:r>
      <w:r w:rsidRPr="004B00CD">
        <w:rPr>
          <w:rStyle w:val="apple-converted-space"/>
          <w:rFonts w:ascii="Arial" w:hAnsi="Arial" w:cs="Arial"/>
          <w:sz w:val="22"/>
          <w:szCs w:val="22"/>
        </w:rPr>
        <w:t> </w:t>
      </w:r>
      <w:r w:rsidRPr="004B00CD">
        <w:rPr>
          <w:rFonts w:ascii="Arial" w:hAnsi="Arial" w:cs="Arial"/>
          <w:sz w:val="22"/>
          <w:szCs w:val="22"/>
        </w:rPr>
        <w:br/>
      </w:r>
      <w:r w:rsidRPr="004B00CD">
        <w:rPr>
          <w:rFonts w:ascii="Arial" w:hAnsi="Arial" w:cs="Arial"/>
          <w:sz w:val="22"/>
          <w:szCs w:val="22"/>
        </w:rPr>
        <w:br/>
        <w:t>While the mission defines the overarching purpose for which the group was established, the goals should clearly articulate specific activities and timelines.</w:t>
      </w:r>
      <w:r w:rsidRPr="004B00CD">
        <w:rPr>
          <w:rStyle w:val="apple-converted-space"/>
          <w:rFonts w:ascii="Arial" w:hAnsi="Arial" w:cs="Arial"/>
          <w:sz w:val="22"/>
          <w:szCs w:val="22"/>
        </w:rPr>
        <w:t> </w:t>
      </w:r>
      <w:r w:rsidRPr="004B00CD">
        <w:rPr>
          <w:rFonts w:ascii="Arial" w:hAnsi="Arial" w:cs="Arial"/>
          <w:sz w:val="22"/>
          <w:szCs w:val="22"/>
        </w:rPr>
        <w:br/>
      </w:r>
      <w:r w:rsidRPr="004B00CD">
        <w:rPr>
          <w:rFonts w:ascii="Arial" w:hAnsi="Arial" w:cs="Arial"/>
          <w:sz w:val="22"/>
          <w:szCs w:val="22"/>
        </w:rPr>
        <w:br/>
      </w:r>
      <w:r w:rsidRPr="004B00CD">
        <w:rPr>
          <w:rStyle w:val="Strong"/>
          <w:rFonts w:ascii="Arial" w:hAnsi="Arial" w:cs="Arial"/>
          <w:sz w:val="22"/>
          <w:szCs w:val="22"/>
        </w:rPr>
        <w:t>The following questions should be addressed when setting the mission and goals:</w:t>
      </w:r>
    </w:p>
    <w:p w:rsidR="004B00CD" w:rsidRPr="004B00CD" w:rsidRDefault="004B00CD" w:rsidP="00AA0931">
      <w:pPr>
        <w:numPr>
          <w:ilvl w:val="0"/>
          <w:numId w:val="9"/>
        </w:numPr>
        <w:shd w:val="clear" w:color="auto" w:fill="FFFFFF"/>
        <w:spacing w:after="0"/>
        <w:ind w:left="1080"/>
        <w:rPr>
          <w:rFonts w:ascii="Arial" w:hAnsi="Arial" w:cs="Arial"/>
        </w:rPr>
      </w:pPr>
      <w:r w:rsidRPr="004B00CD">
        <w:rPr>
          <w:rFonts w:ascii="Arial" w:hAnsi="Arial" w:cs="Arial"/>
        </w:rPr>
        <w:t>What are the core values of the group?</w:t>
      </w:r>
    </w:p>
    <w:p w:rsidR="004B00CD" w:rsidRPr="004B00CD" w:rsidRDefault="004B00CD" w:rsidP="00AA0931">
      <w:pPr>
        <w:numPr>
          <w:ilvl w:val="0"/>
          <w:numId w:val="9"/>
        </w:numPr>
        <w:shd w:val="clear" w:color="auto" w:fill="FFFFFF"/>
        <w:spacing w:before="100" w:beforeAutospacing="1" w:after="100" w:afterAutospacing="1"/>
        <w:ind w:left="1080"/>
        <w:rPr>
          <w:rFonts w:ascii="Arial" w:hAnsi="Arial" w:cs="Arial"/>
        </w:rPr>
      </w:pPr>
      <w:r w:rsidRPr="004B00CD">
        <w:rPr>
          <w:rFonts w:ascii="Arial" w:hAnsi="Arial" w:cs="Arial"/>
        </w:rPr>
        <w:t>How is this group different from other groups in the company?</w:t>
      </w:r>
    </w:p>
    <w:p w:rsidR="004B00CD" w:rsidRPr="004B00CD" w:rsidRDefault="004B00CD" w:rsidP="00AA0931">
      <w:pPr>
        <w:numPr>
          <w:ilvl w:val="0"/>
          <w:numId w:val="9"/>
        </w:numPr>
        <w:shd w:val="clear" w:color="auto" w:fill="FFFFFF"/>
        <w:spacing w:before="100" w:beforeAutospacing="1" w:after="100" w:afterAutospacing="1"/>
        <w:ind w:left="1080"/>
        <w:rPr>
          <w:rFonts w:ascii="Arial" w:hAnsi="Arial" w:cs="Arial"/>
        </w:rPr>
      </w:pPr>
      <w:r w:rsidRPr="004B00CD">
        <w:rPr>
          <w:rFonts w:ascii="Arial" w:hAnsi="Arial" w:cs="Arial"/>
        </w:rPr>
        <w:t>What steps need to be taken to achieve the group's mission?</w:t>
      </w:r>
    </w:p>
    <w:p w:rsidR="004B00CD" w:rsidRPr="004B00CD" w:rsidRDefault="004B00CD" w:rsidP="00AA0931">
      <w:pPr>
        <w:numPr>
          <w:ilvl w:val="0"/>
          <w:numId w:val="9"/>
        </w:numPr>
        <w:shd w:val="clear" w:color="auto" w:fill="FFFFFF"/>
        <w:spacing w:before="100" w:beforeAutospacing="1" w:after="100" w:afterAutospacing="1"/>
        <w:ind w:left="1080"/>
        <w:rPr>
          <w:rFonts w:ascii="Arial" w:hAnsi="Arial" w:cs="Arial"/>
        </w:rPr>
      </w:pPr>
      <w:r w:rsidRPr="004B00CD">
        <w:rPr>
          <w:rFonts w:ascii="Arial" w:hAnsi="Arial" w:cs="Arial"/>
        </w:rPr>
        <w:t>What are the short and long term goals?</w:t>
      </w:r>
    </w:p>
    <w:p w:rsidR="004B00CD" w:rsidRPr="004B00CD" w:rsidRDefault="004B00CD" w:rsidP="00AA0931">
      <w:pPr>
        <w:numPr>
          <w:ilvl w:val="0"/>
          <w:numId w:val="9"/>
        </w:numPr>
        <w:shd w:val="clear" w:color="auto" w:fill="FFFFFF"/>
        <w:spacing w:before="100" w:beforeAutospacing="1" w:after="100" w:afterAutospacing="1"/>
        <w:ind w:left="1080"/>
        <w:rPr>
          <w:rFonts w:ascii="Arial" w:hAnsi="Arial" w:cs="Arial"/>
        </w:rPr>
      </w:pPr>
      <w:r w:rsidRPr="004B00CD">
        <w:rPr>
          <w:rFonts w:ascii="Arial" w:hAnsi="Arial" w:cs="Arial"/>
        </w:rPr>
        <w:t>What resources are needed for each goal?</w:t>
      </w:r>
    </w:p>
    <w:p w:rsidR="004B00CD" w:rsidRPr="004B00CD" w:rsidRDefault="004B00CD" w:rsidP="00AA0931">
      <w:pPr>
        <w:numPr>
          <w:ilvl w:val="0"/>
          <w:numId w:val="9"/>
        </w:numPr>
        <w:shd w:val="clear" w:color="auto" w:fill="FFFFFF"/>
        <w:spacing w:before="100" w:beforeAutospacing="1" w:after="100" w:afterAutospacing="1"/>
        <w:ind w:left="1080"/>
        <w:rPr>
          <w:rFonts w:ascii="Arial" w:hAnsi="Arial" w:cs="Arial"/>
        </w:rPr>
      </w:pPr>
      <w:r w:rsidRPr="004B00CD">
        <w:rPr>
          <w:rFonts w:ascii="Arial" w:hAnsi="Arial" w:cs="Arial"/>
        </w:rPr>
        <w:t>Who will take the lead in the implementation of each goal?</w:t>
      </w:r>
    </w:p>
    <w:p w:rsidR="004B00CD" w:rsidRPr="004B00CD" w:rsidRDefault="004B00CD" w:rsidP="00AA0931">
      <w:pPr>
        <w:numPr>
          <w:ilvl w:val="0"/>
          <w:numId w:val="9"/>
        </w:numPr>
        <w:shd w:val="clear" w:color="auto" w:fill="FFFFFF"/>
        <w:spacing w:before="100" w:beforeAutospacing="1" w:after="240"/>
        <w:ind w:left="1080"/>
        <w:rPr>
          <w:rFonts w:ascii="Arial" w:hAnsi="Arial" w:cs="Arial"/>
        </w:rPr>
      </w:pPr>
      <w:r w:rsidRPr="004B00CD">
        <w:rPr>
          <w:rFonts w:ascii="Arial" w:hAnsi="Arial" w:cs="Arial"/>
        </w:rPr>
        <w:t>What are reasonable and achievable timelines?</w:t>
      </w:r>
    </w:p>
    <w:p w:rsidR="004B00CD" w:rsidRPr="004B00CD" w:rsidRDefault="004B00CD" w:rsidP="00343C66">
      <w:pPr>
        <w:pStyle w:val="Heading4"/>
        <w:shd w:val="clear" w:color="auto" w:fill="FFFFFF"/>
        <w:spacing w:before="0" w:beforeAutospacing="0" w:after="120" w:afterAutospacing="0" w:line="300" w:lineRule="atLeast"/>
        <w:rPr>
          <w:rFonts w:ascii="Arial" w:hAnsi="Arial" w:cs="Arial"/>
          <w:bCs w:val="0"/>
          <w:color w:val="4F81BD" w:themeColor="accent1"/>
          <w:sz w:val="22"/>
          <w:szCs w:val="22"/>
        </w:rPr>
      </w:pPr>
      <w:r w:rsidRPr="004B00CD">
        <w:rPr>
          <w:rFonts w:ascii="Arial" w:hAnsi="Arial" w:cs="Arial"/>
          <w:bCs w:val="0"/>
          <w:color w:val="4F81BD" w:themeColor="accent1"/>
          <w:sz w:val="22"/>
          <w:szCs w:val="22"/>
        </w:rPr>
        <w:t>STEP 7: Design Structure</w:t>
      </w:r>
    </w:p>
    <w:p w:rsidR="004B00CD" w:rsidRPr="004B00CD" w:rsidRDefault="004B00CD"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Fonts w:ascii="Arial" w:hAnsi="Arial" w:cs="Arial"/>
          <w:sz w:val="22"/>
          <w:szCs w:val="22"/>
        </w:rPr>
        <w:t>The structure and meeting schedule should be decided by the group with the input and support of the Executive Sponsor.</w:t>
      </w:r>
      <w:r w:rsidRPr="004B00CD">
        <w:rPr>
          <w:rStyle w:val="apple-converted-space"/>
          <w:rFonts w:ascii="Arial" w:hAnsi="Arial" w:cs="Arial"/>
          <w:sz w:val="22"/>
          <w:szCs w:val="22"/>
        </w:rPr>
        <w:t> </w:t>
      </w:r>
      <w:r w:rsidRPr="004B00CD">
        <w:rPr>
          <w:rFonts w:ascii="Arial" w:hAnsi="Arial" w:cs="Arial"/>
          <w:sz w:val="22"/>
          <w:szCs w:val="22"/>
        </w:rPr>
        <w:br/>
      </w:r>
      <w:r w:rsidRPr="004B00CD">
        <w:rPr>
          <w:rFonts w:ascii="Arial" w:hAnsi="Arial" w:cs="Arial"/>
          <w:sz w:val="22"/>
          <w:szCs w:val="22"/>
        </w:rPr>
        <w:br/>
      </w:r>
      <w:r w:rsidRPr="004B00CD">
        <w:rPr>
          <w:rStyle w:val="Strong"/>
          <w:rFonts w:ascii="Arial" w:hAnsi="Arial" w:cs="Arial"/>
          <w:sz w:val="22"/>
          <w:szCs w:val="22"/>
        </w:rPr>
        <w:t>Below are suggested steps for organizing the group's structure and meeting schedule:</w:t>
      </w:r>
    </w:p>
    <w:p w:rsidR="004B00CD" w:rsidRPr="004B00CD" w:rsidRDefault="004B00CD" w:rsidP="00AA0931">
      <w:pPr>
        <w:numPr>
          <w:ilvl w:val="0"/>
          <w:numId w:val="10"/>
        </w:numPr>
        <w:shd w:val="clear" w:color="auto" w:fill="FFFFFF"/>
        <w:spacing w:after="0"/>
        <w:ind w:left="1080"/>
        <w:rPr>
          <w:rFonts w:ascii="Arial" w:hAnsi="Arial" w:cs="Arial"/>
        </w:rPr>
      </w:pPr>
      <w:r w:rsidRPr="004B00CD">
        <w:rPr>
          <w:rFonts w:ascii="Arial" w:hAnsi="Arial" w:cs="Arial"/>
        </w:rPr>
        <w:t>Determine the day, time, length</w:t>
      </w:r>
      <w:r w:rsidR="008F75A4">
        <w:rPr>
          <w:rFonts w:ascii="Arial" w:hAnsi="Arial" w:cs="Arial"/>
        </w:rPr>
        <w:t>,</w:t>
      </w:r>
      <w:r w:rsidRPr="004B00CD">
        <w:rPr>
          <w:rFonts w:ascii="Arial" w:hAnsi="Arial" w:cs="Arial"/>
        </w:rPr>
        <w:t xml:space="preserve"> and frequency of meetings</w:t>
      </w:r>
    </w:p>
    <w:p w:rsidR="004B00CD" w:rsidRPr="004B00CD" w:rsidRDefault="004B00CD" w:rsidP="00AA0931">
      <w:pPr>
        <w:numPr>
          <w:ilvl w:val="0"/>
          <w:numId w:val="10"/>
        </w:numPr>
        <w:shd w:val="clear" w:color="auto" w:fill="FFFFFF"/>
        <w:spacing w:before="100" w:beforeAutospacing="1" w:after="100" w:afterAutospacing="1"/>
        <w:ind w:left="1080"/>
        <w:rPr>
          <w:rFonts w:ascii="Arial" w:hAnsi="Arial" w:cs="Arial"/>
        </w:rPr>
      </w:pPr>
      <w:r w:rsidRPr="004B00CD">
        <w:rPr>
          <w:rFonts w:ascii="Arial" w:hAnsi="Arial" w:cs="Arial"/>
        </w:rPr>
        <w:t>Create an alternate plan for those who may not be able to attend in person (e.g., teleconferences)</w:t>
      </w:r>
    </w:p>
    <w:p w:rsidR="004B00CD" w:rsidRPr="004B00CD" w:rsidRDefault="004B00CD" w:rsidP="00AA0931">
      <w:pPr>
        <w:numPr>
          <w:ilvl w:val="0"/>
          <w:numId w:val="10"/>
        </w:numPr>
        <w:shd w:val="clear" w:color="auto" w:fill="FFFFFF"/>
        <w:spacing w:before="100" w:beforeAutospacing="1" w:after="100" w:afterAutospacing="1"/>
        <w:ind w:left="1080"/>
        <w:rPr>
          <w:rFonts w:ascii="Arial" w:hAnsi="Arial" w:cs="Arial"/>
        </w:rPr>
      </w:pPr>
      <w:r w:rsidRPr="004B00CD">
        <w:rPr>
          <w:rFonts w:ascii="Arial" w:hAnsi="Arial" w:cs="Arial"/>
        </w:rPr>
        <w:t>Select a location</w:t>
      </w:r>
    </w:p>
    <w:p w:rsidR="004B00CD" w:rsidRPr="004B00CD" w:rsidRDefault="004B00CD" w:rsidP="00AA0931">
      <w:pPr>
        <w:numPr>
          <w:ilvl w:val="0"/>
          <w:numId w:val="10"/>
        </w:numPr>
        <w:shd w:val="clear" w:color="auto" w:fill="FFFFFF"/>
        <w:spacing w:before="100" w:beforeAutospacing="1" w:after="100" w:afterAutospacing="1"/>
        <w:ind w:left="1080"/>
        <w:rPr>
          <w:rFonts w:ascii="Arial" w:hAnsi="Arial" w:cs="Arial"/>
        </w:rPr>
      </w:pPr>
      <w:r w:rsidRPr="004B00CD">
        <w:rPr>
          <w:rFonts w:ascii="Arial" w:hAnsi="Arial" w:cs="Arial"/>
        </w:rPr>
        <w:t>Consider specific roles for members</w:t>
      </w:r>
    </w:p>
    <w:p w:rsidR="004B00CD" w:rsidRPr="004B00CD" w:rsidRDefault="004B00CD" w:rsidP="00AA0931">
      <w:pPr>
        <w:numPr>
          <w:ilvl w:val="0"/>
          <w:numId w:val="10"/>
        </w:numPr>
        <w:shd w:val="clear" w:color="auto" w:fill="FFFFFF"/>
        <w:spacing w:before="100" w:beforeAutospacing="1" w:after="100" w:afterAutospacing="1"/>
        <w:ind w:left="1080"/>
        <w:rPr>
          <w:rFonts w:ascii="Arial" w:hAnsi="Arial" w:cs="Arial"/>
        </w:rPr>
      </w:pPr>
      <w:r w:rsidRPr="004B00CD">
        <w:rPr>
          <w:rFonts w:ascii="Arial" w:hAnsi="Arial" w:cs="Arial"/>
        </w:rPr>
        <w:t>List the roles and discuss with the group</w:t>
      </w:r>
    </w:p>
    <w:p w:rsidR="004B00CD" w:rsidRPr="004B00CD" w:rsidRDefault="004B00CD" w:rsidP="00AA0931">
      <w:pPr>
        <w:numPr>
          <w:ilvl w:val="1"/>
          <w:numId w:val="10"/>
        </w:numPr>
        <w:shd w:val="clear" w:color="auto" w:fill="FFFFFF"/>
        <w:spacing w:before="100" w:beforeAutospacing="1" w:after="100" w:afterAutospacing="1"/>
        <w:rPr>
          <w:rFonts w:ascii="Arial" w:hAnsi="Arial" w:cs="Arial"/>
        </w:rPr>
      </w:pPr>
      <w:r w:rsidRPr="004B00CD">
        <w:rPr>
          <w:rFonts w:ascii="Arial" w:hAnsi="Arial" w:cs="Arial"/>
        </w:rPr>
        <w:t>Designate member(s) to:</w:t>
      </w:r>
    </w:p>
    <w:p w:rsidR="004B00CD" w:rsidRPr="004B00CD" w:rsidRDefault="004B00CD" w:rsidP="00AA0931">
      <w:pPr>
        <w:numPr>
          <w:ilvl w:val="2"/>
          <w:numId w:val="10"/>
        </w:numPr>
        <w:shd w:val="clear" w:color="auto" w:fill="FFFFFF"/>
        <w:spacing w:before="100" w:beforeAutospacing="1" w:after="100" w:afterAutospacing="1"/>
        <w:rPr>
          <w:rFonts w:ascii="Arial" w:hAnsi="Arial" w:cs="Arial"/>
        </w:rPr>
      </w:pPr>
      <w:r w:rsidRPr="004B00CD">
        <w:rPr>
          <w:rFonts w:ascii="Arial" w:hAnsi="Arial" w:cs="Arial"/>
        </w:rPr>
        <w:t>Lead meetings</w:t>
      </w:r>
    </w:p>
    <w:p w:rsidR="004B00CD" w:rsidRPr="004B00CD" w:rsidRDefault="004B00CD" w:rsidP="00AA0931">
      <w:pPr>
        <w:numPr>
          <w:ilvl w:val="2"/>
          <w:numId w:val="10"/>
        </w:numPr>
        <w:shd w:val="clear" w:color="auto" w:fill="FFFFFF"/>
        <w:spacing w:before="100" w:beforeAutospacing="1" w:after="100" w:afterAutospacing="1"/>
        <w:rPr>
          <w:rFonts w:ascii="Arial" w:hAnsi="Arial" w:cs="Arial"/>
        </w:rPr>
      </w:pPr>
      <w:r w:rsidRPr="004B00CD">
        <w:rPr>
          <w:rFonts w:ascii="Arial" w:hAnsi="Arial" w:cs="Arial"/>
        </w:rPr>
        <w:t>Create meeting agendas</w:t>
      </w:r>
    </w:p>
    <w:p w:rsidR="004B00CD" w:rsidRPr="004B00CD" w:rsidRDefault="004B00CD" w:rsidP="00AA0931">
      <w:pPr>
        <w:numPr>
          <w:ilvl w:val="2"/>
          <w:numId w:val="10"/>
        </w:numPr>
        <w:shd w:val="clear" w:color="auto" w:fill="FFFFFF"/>
        <w:spacing w:before="100" w:beforeAutospacing="1" w:after="100" w:afterAutospacing="1"/>
        <w:rPr>
          <w:rFonts w:ascii="Arial" w:hAnsi="Arial" w:cs="Arial"/>
        </w:rPr>
      </w:pPr>
      <w:r w:rsidRPr="004B00CD">
        <w:rPr>
          <w:rFonts w:ascii="Arial" w:hAnsi="Arial" w:cs="Arial"/>
        </w:rPr>
        <w:t>Share agendas with members prior to meetings</w:t>
      </w:r>
    </w:p>
    <w:p w:rsidR="004B00CD" w:rsidRPr="004B00CD" w:rsidRDefault="004B00CD" w:rsidP="00AA0931">
      <w:pPr>
        <w:numPr>
          <w:ilvl w:val="0"/>
          <w:numId w:val="10"/>
        </w:numPr>
        <w:shd w:val="clear" w:color="auto" w:fill="FFFFFF"/>
        <w:spacing w:before="100" w:beforeAutospacing="1" w:after="100" w:afterAutospacing="1"/>
        <w:ind w:left="1080"/>
        <w:rPr>
          <w:rFonts w:ascii="Arial" w:hAnsi="Arial" w:cs="Arial"/>
        </w:rPr>
      </w:pPr>
      <w:r w:rsidRPr="004B00CD">
        <w:rPr>
          <w:rFonts w:ascii="Arial" w:hAnsi="Arial" w:cs="Arial"/>
        </w:rPr>
        <w:t>Send reminders to members and staff regarding the meeting place and time (ensure locations are accessible for individuals with disabilities)</w:t>
      </w:r>
    </w:p>
    <w:p w:rsidR="004B00CD" w:rsidRPr="004B00CD" w:rsidRDefault="004B00CD" w:rsidP="00AA0931">
      <w:pPr>
        <w:numPr>
          <w:ilvl w:val="0"/>
          <w:numId w:val="10"/>
        </w:numPr>
        <w:shd w:val="clear" w:color="auto" w:fill="FFFFFF"/>
        <w:spacing w:before="100" w:beforeAutospacing="1" w:after="100" w:afterAutospacing="1"/>
        <w:ind w:left="1080"/>
        <w:rPr>
          <w:rFonts w:ascii="Arial" w:hAnsi="Arial" w:cs="Arial"/>
        </w:rPr>
      </w:pPr>
      <w:r w:rsidRPr="004B00CD">
        <w:rPr>
          <w:rFonts w:ascii="Arial" w:hAnsi="Arial" w:cs="Arial"/>
        </w:rPr>
        <w:t>Receive responses and track attendance</w:t>
      </w:r>
    </w:p>
    <w:p w:rsidR="004B00CD" w:rsidRPr="004B00CD" w:rsidRDefault="004B00CD" w:rsidP="00AA0931">
      <w:pPr>
        <w:numPr>
          <w:ilvl w:val="0"/>
          <w:numId w:val="10"/>
        </w:numPr>
        <w:shd w:val="clear" w:color="auto" w:fill="FFFFFF"/>
        <w:spacing w:after="240"/>
        <w:ind w:left="1080"/>
        <w:rPr>
          <w:rFonts w:ascii="Arial" w:hAnsi="Arial" w:cs="Arial"/>
        </w:rPr>
      </w:pPr>
      <w:r w:rsidRPr="004B00CD">
        <w:rPr>
          <w:rFonts w:ascii="Arial" w:hAnsi="Arial" w:cs="Arial"/>
        </w:rPr>
        <w:t>Take notes and send minutes before the next meeting</w:t>
      </w:r>
    </w:p>
    <w:p w:rsidR="004B00CD" w:rsidRPr="004B00CD" w:rsidRDefault="004B00CD" w:rsidP="00343C66">
      <w:pPr>
        <w:pStyle w:val="Heading4"/>
        <w:shd w:val="clear" w:color="auto" w:fill="FFFFFF"/>
        <w:spacing w:before="0" w:beforeAutospacing="0" w:after="120" w:afterAutospacing="0" w:line="300" w:lineRule="atLeast"/>
        <w:rPr>
          <w:rFonts w:ascii="Arial" w:hAnsi="Arial" w:cs="Arial"/>
          <w:bCs w:val="0"/>
          <w:color w:val="4F81BD" w:themeColor="accent1"/>
          <w:sz w:val="22"/>
          <w:szCs w:val="22"/>
        </w:rPr>
      </w:pPr>
      <w:r w:rsidRPr="004B00CD">
        <w:rPr>
          <w:rFonts w:ascii="Arial" w:hAnsi="Arial" w:cs="Arial"/>
          <w:bCs w:val="0"/>
          <w:color w:val="4F81BD" w:themeColor="accent1"/>
          <w:sz w:val="22"/>
          <w:szCs w:val="22"/>
        </w:rPr>
        <w:t>STEP 8: Create an Innovative Business Solution</w:t>
      </w:r>
    </w:p>
    <w:p w:rsidR="004B00CD" w:rsidRPr="004B00CD" w:rsidRDefault="004B00CD"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Fonts w:ascii="Arial" w:hAnsi="Arial" w:cs="Arial"/>
          <w:sz w:val="22"/>
          <w:szCs w:val="22"/>
        </w:rPr>
        <w:t xml:space="preserve">Identifying a special feature for the program is critical to generating interest, fostering participation, and enhancing attendance. Defining this special feature in the context of a business solution creates added value and increases support and recognition for the group. For example, setting a goal to establish a cadre of mentors to guide newly hired persons with </w:t>
      </w:r>
      <w:r w:rsidRPr="004B00CD">
        <w:rPr>
          <w:rFonts w:ascii="Arial" w:hAnsi="Arial" w:cs="Arial"/>
          <w:sz w:val="22"/>
          <w:szCs w:val="22"/>
        </w:rPr>
        <w:lastRenderedPageBreak/>
        <w:t>disabilities or for employees or caregivers who manage newly diagnosed impairments may significantly improve productivity and job retention. Community involvement is another goal with high visibility that may enhance the company's external image with diverse groups and organizations. Serving on boards or participating in special events promotes overall brand recognition while establishing the company as an employer of choice, with the former contributing to increased market share and the latter to talent acquisition. Brainstorming with group members will help generate ideas that will give a unique focus and purpose for all to work towards.</w:t>
      </w:r>
      <w:r w:rsidRPr="004B00CD">
        <w:rPr>
          <w:rStyle w:val="apple-converted-space"/>
          <w:rFonts w:ascii="Arial" w:hAnsi="Arial" w:cs="Arial"/>
          <w:sz w:val="22"/>
          <w:szCs w:val="22"/>
        </w:rPr>
        <w:t> </w:t>
      </w:r>
      <w:r w:rsidRPr="004B00CD">
        <w:rPr>
          <w:rFonts w:ascii="Arial" w:hAnsi="Arial" w:cs="Arial"/>
          <w:sz w:val="22"/>
          <w:szCs w:val="22"/>
        </w:rPr>
        <w:br/>
      </w:r>
      <w:r w:rsidRPr="004B00CD">
        <w:rPr>
          <w:rFonts w:ascii="Arial" w:hAnsi="Arial" w:cs="Arial"/>
          <w:sz w:val="22"/>
          <w:szCs w:val="22"/>
        </w:rPr>
        <w:br/>
      </w:r>
      <w:r w:rsidRPr="004B00CD">
        <w:rPr>
          <w:rStyle w:val="Strong"/>
          <w:rFonts w:ascii="Arial" w:hAnsi="Arial" w:cs="Arial"/>
          <w:sz w:val="22"/>
          <w:szCs w:val="22"/>
        </w:rPr>
        <w:t>Following are a few steps for consideration in meeting this goal:</w:t>
      </w:r>
    </w:p>
    <w:p w:rsidR="004B00CD" w:rsidRPr="004B00CD" w:rsidRDefault="004B00CD" w:rsidP="00AA0931">
      <w:pPr>
        <w:numPr>
          <w:ilvl w:val="0"/>
          <w:numId w:val="11"/>
        </w:numPr>
        <w:shd w:val="clear" w:color="auto" w:fill="FFFFFF"/>
        <w:spacing w:after="0"/>
        <w:ind w:left="1080"/>
        <w:rPr>
          <w:rFonts w:ascii="Arial" w:hAnsi="Arial" w:cs="Arial"/>
        </w:rPr>
      </w:pPr>
      <w:r w:rsidRPr="004B00CD">
        <w:rPr>
          <w:rFonts w:ascii="Arial" w:hAnsi="Arial" w:cs="Arial"/>
        </w:rPr>
        <w:t>Send out an invitation for a brainstorming session</w:t>
      </w:r>
    </w:p>
    <w:p w:rsidR="004B00CD" w:rsidRPr="004B00CD" w:rsidRDefault="004B00CD" w:rsidP="00AA0931">
      <w:pPr>
        <w:numPr>
          <w:ilvl w:val="0"/>
          <w:numId w:val="11"/>
        </w:numPr>
        <w:shd w:val="clear" w:color="auto" w:fill="FFFFFF"/>
        <w:spacing w:before="100" w:beforeAutospacing="1" w:after="100" w:afterAutospacing="1"/>
        <w:ind w:left="1080"/>
        <w:rPr>
          <w:rFonts w:ascii="Arial" w:hAnsi="Arial" w:cs="Arial"/>
        </w:rPr>
      </w:pPr>
      <w:r w:rsidRPr="004B00CD">
        <w:rPr>
          <w:rFonts w:ascii="Arial" w:hAnsi="Arial" w:cs="Arial"/>
        </w:rPr>
        <w:t>State the purpose of the session so members are prepared with ideas</w:t>
      </w:r>
    </w:p>
    <w:p w:rsidR="004B00CD" w:rsidRPr="004B00CD" w:rsidRDefault="004B00CD" w:rsidP="00AA0931">
      <w:pPr>
        <w:numPr>
          <w:ilvl w:val="0"/>
          <w:numId w:val="11"/>
        </w:numPr>
        <w:shd w:val="clear" w:color="auto" w:fill="FFFFFF"/>
        <w:spacing w:before="100" w:beforeAutospacing="1" w:after="100" w:afterAutospacing="1"/>
        <w:ind w:left="1080"/>
        <w:rPr>
          <w:rFonts w:ascii="Arial" w:hAnsi="Arial" w:cs="Arial"/>
        </w:rPr>
      </w:pPr>
      <w:r w:rsidRPr="004B00CD">
        <w:rPr>
          <w:rFonts w:ascii="Arial" w:hAnsi="Arial" w:cs="Arial"/>
        </w:rPr>
        <w:t>Set up an alternative for members who cannot attend to share ideas</w:t>
      </w:r>
    </w:p>
    <w:p w:rsidR="004B00CD" w:rsidRPr="004B00CD" w:rsidRDefault="004B00CD" w:rsidP="00AA0931">
      <w:pPr>
        <w:numPr>
          <w:ilvl w:val="0"/>
          <w:numId w:val="11"/>
        </w:numPr>
        <w:shd w:val="clear" w:color="auto" w:fill="FFFFFF"/>
        <w:spacing w:before="100" w:beforeAutospacing="1" w:after="100" w:afterAutospacing="1"/>
        <w:ind w:left="1080"/>
        <w:rPr>
          <w:rFonts w:ascii="Arial" w:hAnsi="Arial" w:cs="Arial"/>
        </w:rPr>
      </w:pPr>
      <w:r w:rsidRPr="004B00CD">
        <w:rPr>
          <w:rFonts w:ascii="Arial" w:hAnsi="Arial" w:cs="Arial"/>
        </w:rPr>
        <w:t>Assure members that all ideas will be considered and respected</w:t>
      </w:r>
    </w:p>
    <w:p w:rsidR="004B00CD" w:rsidRPr="004B00CD" w:rsidRDefault="004B00CD" w:rsidP="00AA0931">
      <w:pPr>
        <w:numPr>
          <w:ilvl w:val="0"/>
          <w:numId w:val="11"/>
        </w:numPr>
        <w:shd w:val="clear" w:color="auto" w:fill="FFFFFF"/>
        <w:spacing w:before="100" w:beforeAutospacing="1" w:after="100" w:afterAutospacing="1"/>
        <w:ind w:left="1080"/>
        <w:rPr>
          <w:rFonts w:ascii="Arial" w:hAnsi="Arial" w:cs="Arial"/>
        </w:rPr>
      </w:pPr>
      <w:r w:rsidRPr="004B00CD">
        <w:rPr>
          <w:rFonts w:ascii="Arial" w:hAnsi="Arial" w:cs="Arial"/>
        </w:rPr>
        <w:t>Record all concepts/ideas</w:t>
      </w:r>
    </w:p>
    <w:p w:rsidR="004B00CD" w:rsidRPr="004B00CD" w:rsidRDefault="004B00CD" w:rsidP="00AA0931">
      <w:pPr>
        <w:numPr>
          <w:ilvl w:val="0"/>
          <w:numId w:val="11"/>
        </w:numPr>
        <w:shd w:val="clear" w:color="auto" w:fill="FFFFFF"/>
        <w:spacing w:before="100" w:beforeAutospacing="1" w:after="100" w:afterAutospacing="1"/>
        <w:ind w:left="1080"/>
        <w:rPr>
          <w:rFonts w:ascii="Arial" w:hAnsi="Arial" w:cs="Arial"/>
        </w:rPr>
      </w:pPr>
      <w:r w:rsidRPr="004B00CD">
        <w:rPr>
          <w:rFonts w:ascii="Arial" w:hAnsi="Arial" w:cs="Arial"/>
        </w:rPr>
        <w:t>Group like concepts together</w:t>
      </w:r>
    </w:p>
    <w:p w:rsidR="004B00CD" w:rsidRPr="004B00CD" w:rsidRDefault="004B00CD" w:rsidP="00AA0931">
      <w:pPr>
        <w:numPr>
          <w:ilvl w:val="0"/>
          <w:numId w:val="11"/>
        </w:numPr>
        <w:shd w:val="clear" w:color="auto" w:fill="FFFFFF"/>
        <w:spacing w:before="100" w:beforeAutospacing="1" w:after="100" w:afterAutospacing="1"/>
        <w:ind w:left="1080"/>
        <w:rPr>
          <w:rFonts w:ascii="Arial" w:hAnsi="Arial" w:cs="Arial"/>
        </w:rPr>
      </w:pPr>
      <w:r w:rsidRPr="004B00CD">
        <w:rPr>
          <w:rFonts w:ascii="Arial" w:hAnsi="Arial" w:cs="Arial"/>
        </w:rPr>
        <w:t>Eliminate, through consensus, ideas that do not fit</w:t>
      </w:r>
    </w:p>
    <w:p w:rsidR="004B00CD" w:rsidRPr="004B00CD" w:rsidRDefault="004B00CD" w:rsidP="00AA0931">
      <w:pPr>
        <w:numPr>
          <w:ilvl w:val="0"/>
          <w:numId w:val="11"/>
        </w:numPr>
        <w:shd w:val="clear" w:color="auto" w:fill="FFFFFF"/>
        <w:spacing w:before="100" w:beforeAutospacing="1" w:after="100" w:afterAutospacing="1"/>
        <w:ind w:left="1080"/>
        <w:rPr>
          <w:rFonts w:ascii="Arial" w:hAnsi="Arial" w:cs="Arial"/>
        </w:rPr>
      </w:pPr>
      <w:r w:rsidRPr="004B00CD">
        <w:rPr>
          <w:rFonts w:ascii="Arial" w:hAnsi="Arial" w:cs="Arial"/>
        </w:rPr>
        <w:t>Have all members vote</w:t>
      </w:r>
    </w:p>
    <w:p w:rsidR="004B00CD" w:rsidRPr="004B00CD" w:rsidRDefault="004B00CD" w:rsidP="00AA0931">
      <w:pPr>
        <w:numPr>
          <w:ilvl w:val="0"/>
          <w:numId w:val="11"/>
        </w:numPr>
        <w:shd w:val="clear" w:color="auto" w:fill="FFFFFF"/>
        <w:spacing w:after="240"/>
        <w:ind w:left="1080"/>
        <w:rPr>
          <w:rFonts w:ascii="Arial" w:hAnsi="Arial" w:cs="Arial"/>
        </w:rPr>
      </w:pPr>
      <w:r w:rsidRPr="004B00CD">
        <w:rPr>
          <w:rFonts w:ascii="Arial" w:hAnsi="Arial" w:cs="Arial"/>
        </w:rPr>
        <w:t>Adopt the consensus idea and disseminate company-wide</w:t>
      </w:r>
    </w:p>
    <w:p w:rsidR="004B00CD" w:rsidRPr="004B00CD" w:rsidRDefault="004B00CD" w:rsidP="00343C66">
      <w:pPr>
        <w:pStyle w:val="Heading4"/>
        <w:shd w:val="clear" w:color="auto" w:fill="FFFFFF"/>
        <w:spacing w:before="0" w:beforeAutospacing="0" w:after="120" w:afterAutospacing="0" w:line="300" w:lineRule="atLeast"/>
        <w:rPr>
          <w:rFonts w:ascii="Arial" w:hAnsi="Arial" w:cs="Arial"/>
          <w:bCs w:val="0"/>
          <w:color w:val="4F81BD" w:themeColor="accent1"/>
          <w:sz w:val="22"/>
          <w:szCs w:val="22"/>
        </w:rPr>
      </w:pPr>
      <w:r w:rsidRPr="004B00CD">
        <w:rPr>
          <w:rFonts w:ascii="Arial" w:hAnsi="Arial" w:cs="Arial"/>
          <w:bCs w:val="0"/>
          <w:color w:val="4F81BD" w:themeColor="accent1"/>
          <w:sz w:val="22"/>
          <w:szCs w:val="22"/>
        </w:rPr>
        <w:t>STEP 9: Challenges</w:t>
      </w:r>
    </w:p>
    <w:p w:rsidR="004B00CD" w:rsidRPr="004B00CD" w:rsidRDefault="004B00CD"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Fonts w:ascii="Arial" w:hAnsi="Arial" w:cs="Arial"/>
          <w:sz w:val="22"/>
          <w:szCs w:val="22"/>
        </w:rPr>
        <w:t>If faced with challenges during development, implementation, or maintenance, identify the root causes and then take steps to reduce or eliminate them.</w:t>
      </w:r>
      <w:r w:rsidRPr="004B00CD">
        <w:rPr>
          <w:rStyle w:val="apple-converted-space"/>
          <w:rFonts w:ascii="Arial" w:hAnsi="Arial" w:cs="Arial"/>
          <w:sz w:val="22"/>
          <w:szCs w:val="22"/>
        </w:rPr>
        <w:t> </w:t>
      </w:r>
      <w:r w:rsidRPr="004B00CD">
        <w:rPr>
          <w:rFonts w:ascii="Arial" w:hAnsi="Arial" w:cs="Arial"/>
          <w:sz w:val="22"/>
          <w:szCs w:val="22"/>
        </w:rPr>
        <w:br/>
      </w:r>
      <w:r w:rsidRPr="004B00CD">
        <w:rPr>
          <w:rFonts w:ascii="Arial" w:hAnsi="Arial" w:cs="Arial"/>
          <w:sz w:val="22"/>
          <w:szCs w:val="22"/>
        </w:rPr>
        <w:br/>
      </w:r>
      <w:r w:rsidRPr="004B00CD">
        <w:rPr>
          <w:rStyle w:val="Strong"/>
          <w:rFonts w:ascii="Arial" w:hAnsi="Arial" w:cs="Arial"/>
          <w:sz w:val="22"/>
          <w:szCs w:val="22"/>
        </w:rPr>
        <w:t>As a group, members should take the following steps:</w:t>
      </w:r>
    </w:p>
    <w:p w:rsidR="004B00CD" w:rsidRPr="004B00CD" w:rsidRDefault="004B00CD" w:rsidP="00AA0931">
      <w:pPr>
        <w:numPr>
          <w:ilvl w:val="0"/>
          <w:numId w:val="12"/>
        </w:numPr>
        <w:shd w:val="clear" w:color="auto" w:fill="FFFFFF"/>
        <w:spacing w:after="0"/>
        <w:ind w:left="1080"/>
        <w:rPr>
          <w:rFonts w:ascii="Arial" w:hAnsi="Arial" w:cs="Arial"/>
        </w:rPr>
      </w:pPr>
      <w:r w:rsidRPr="004B00CD">
        <w:rPr>
          <w:rFonts w:ascii="Arial" w:hAnsi="Arial" w:cs="Arial"/>
        </w:rPr>
        <w:t>Define the challenge</w:t>
      </w:r>
    </w:p>
    <w:p w:rsidR="004B00CD" w:rsidRPr="004B00CD" w:rsidRDefault="004B00CD" w:rsidP="00AA0931">
      <w:pPr>
        <w:numPr>
          <w:ilvl w:val="0"/>
          <w:numId w:val="12"/>
        </w:numPr>
        <w:shd w:val="clear" w:color="auto" w:fill="FFFFFF"/>
        <w:spacing w:before="100" w:beforeAutospacing="1" w:after="100" w:afterAutospacing="1"/>
        <w:ind w:left="1080"/>
        <w:rPr>
          <w:rFonts w:ascii="Arial" w:hAnsi="Arial" w:cs="Arial"/>
        </w:rPr>
      </w:pPr>
      <w:r w:rsidRPr="004B00CD">
        <w:rPr>
          <w:rFonts w:ascii="Arial" w:hAnsi="Arial" w:cs="Arial"/>
        </w:rPr>
        <w:t>Analyze the cause</w:t>
      </w:r>
    </w:p>
    <w:p w:rsidR="004B00CD" w:rsidRPr="004B00CD" w:rsidRDefault="004B00CD" w:rsidP="00AA0931">
      <w:pPr>
        <w:numPr>
          <w:ilvl w:val="0"/>
          <w:numId w:val="12"/>
        </w:numPr>
        <w:shd w:val="clear" w:color="auto" w:fill="FFFFFF"/>
        <w:spacing w:before="100" w:beforeAutospacing="1" w:after="100" w:afterAutospacing="1"/>
        <w:ind w:left="1080"/>
        <w:rPr>
          <w:rFonts w:ascii="Arial" w:hAnsi="Arial" w:cs="Arial"/>
        </w:rPr>
      </w:pPr>
      <w:r w:rsidRPr="004B00CD">
        <w:rPr>
          <w:rFonts w:ascii="Arial" w:hAnsi="Arial" w:cs="Arial"/>
        </w:rPr>
        <w:t>Explore solutions</w:t>
      </w:r>
    </w:p>
    <w:p w:rsidR="004B00CD" w:rsidRPr="004B00CD" w:rsidRDefault="004B00CD" w:rsidP="00AA0931">
      <w:pPr>
        <w:numPr>
          <w:ilvl w:val="0"/>
          <w:numId w:val="12"/>
        </w:numPr>
        <w:shd w:val="clear" w:color="auto" w:fill="FFFFFF"/>
        <w:spacing w:before="100" w:beforeAutospacing="1" w:after="100" w:afterAutospacing="1"/>
        <w:ind w:left="1080"/>
        <w:rPr>
          <w:rFonts w:ascii="Arial" w:hAnsi="Arial" w:cs="Arial"/>
        </w:rPr>
      </w:pPr>
      <w:r w:rsidRPr="004B00CD">
        <w:rPr>
          <w:rFonts w:ascii="Arial" w:hAnsi="Arial" w:cs="Arial"/>
        </w:rPr>
        <w:t>Decide whether the challenge is worth solving</w:t>
      </w:r>
    </w:p>
    <w:p w:rsidR="004B00CD" w:rsidRPr="004B00CD" w:rsidRDefault="004B00CD" w:rsidP="00AA0931">
      <w:pPr>
        <w:numPr>
          <w:ilvl w:val="0"/>
          <w:numId w:val="12"/>
        </w:numPr>
        <w:shd w:val="clear" w:color="auto" w:fill="FFFFFF"/>
        <w:spacing w:before="100" w:beforeAutospacing="1" w:after="100" w:afterAutospacing="1"/>
        <w:ind w:left="1080"/>
        <w:rPr>
          <w:rFonts w:ascii="Arial" w:hAnsi="Arial" w:cs="Arial"/>
        </w:rPr>
      </w:pPr>
      <w:r w:rsidRPr="004B00CD">
        <w:rPr>
          <w:rFonts w:ascii="Arial" w:hAnsi="Arial" w:cs="Arial"/>
        </w:rPr>
        <w:t>Take action to overcome the challenge</w:t>
      </w:r>
    </w:p>
    <w:p w:rsidR="004B00CD" w:rsidRPr="004B00CD" w:rsidRDefault="004B00CD" w:rsidP="00AA0931">
      <w:pPr>
        <w:numPr>
          <w:ilvl w:val="0"/>
          <w:numId w:val="12"/>
        </w:numPr>
        <w:shd w:val="clear" w:color="auto" w:fill="FFFFFF"/>
        <w:spacing w:after="120"/>
        <w:ind w:left="1080"/>
        <w:rPr>
          <w:rFonts w:ascii="Arial" w:hAnsi="Arial" w:cs="Arial"/>
        </w:rPr>
      </w:pPr>
      <w:r w:rsidRPr="004B00CD">
        <w:rPr>
          <w:rFonts w:ascii="Arial" w:hAnsi="Arial" w:cs="Arial"/>
        </w:rPr>
        <w:t>Consider the necessary steps to avoid similar challenges</w:t>
      </w:r>
    </w:p>
    <w:p w:rsidR="004B00CD" w:rsidRPr="004B00CD" w:rsidRDefault="004B00CD"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Style w:val="Strong"/>
          <w:rFonts w:ascii="Arial" w:hAnsi="Arial" w:cs="Arial"/>
          <w:sz w:val="22"/>
          <w:szCs w:val="22"/>
        </w:rPr>
        <w:t>Examples of challenges may include:</w:t>
      </w:r>
    </w:p>
    <w:p w:rsidR="004B00CD" w:rsidRPr="004B00CD" w:rsidRDefault="004B00CD" w:rsidP="00AA0931">
      <w:pPr>
        <w:numPr>
          <w:ilvl w:val="0"/>
          <w:numId w:val="13"/>
        </w:numPr>
        <w:shd w:val="clear" w:color="auto" w:fill="FFFFFF"/>
        <w:spacing w:after="0"/>
        <w:ind w:left="1080"/>
        <w:rPr>
          <w:rFonts w:ascii="Arial" w:hAnsi="Arial" w:cs="Arial"/>
        </w:rPr>
      </w:pPr>
      <w:r w:rsidRPr="004B00CD">
        <w:rPr>
          <w:rFonts w:ascii="Arial" w:hAnsi="Arial" w:cs="Arial"/>
        </w:rPr>
        <w:t>Obtaining senior level support</w:t>
      </w:r>
    </w:p>
    <w:p w:rsidR="004B00CD" w:rsidRPr="004B00CD" w:rsidRDefault="004B00CD" w:rsidP="00AA0931">
      <w:pPr>
        <w:numPr>
          <w:ilvl w:val="0"/>
          <w:numId w:val="13"/>
        </w:numPr>
        <w:shd w:val="clear" w:color="auto" w:fill="FFFFFF"/>
        <w:spacing w:before="100" w:beforeAutospacing="1" w:after="100" w:afterAutospacing="1"/>
        <w:ind w:left="1080"/>
        <w:rPr>
          <w:rFonts w:ascii="Arial" w:hAnsi="Arial" w:cs="Arial"/>
        </w:rPr>
      </w:pPr>
      <w:r w:rsidRPr="004B00CD">
        <w:rPr>
          <w:rFonts w:ascii="Arial" w:hAnsi="Arial" w:cs="Arial"/>
        </w:rPr>
        <w:t>Recruiting employees</w:t>
      </w:r>
    </w:p>
    <w:p w:rsidR="004B00CD" w:rsidRPr="004B00CD" w:rsidRDefault="004B00CD" w:rsidP="00AA0931">
      <w:pPr>
        <w:numPr>
          <w:ilvl w:val="0"/>
          <w:numId w:val="13"/>
        </w:numPr>
        <w:shd w:val="clear" w:color="auto" w:fill="FFFFFF"/>
        <w:spacing w:before="100" w:beforeAutospacing="1" w:after="100" w:afterAutospacing="1"/>
        <w:ind w:left="1080"/>
        <w:rPr>
          <w:rFonts w:ascii="Arial" w:hAnsi="Arial" w:cs="Arial"/>
        </w:rPr>
      </w:pPr>
      <w:r w:rsidRPr="004B00CD">
        <w:rPr>
          <w:rFonts w:ascii="Arial" w:hAnsi="Arial" w:cs="Arial"/>
        </w:rPr>
        <w:t>Maintaining member participation</w:t>
      </w:r>
    </w:p>
    <w:p w:rsidR="004B00CD" w:rsidRPr="004B00CD" w:rsidRDefault="004B00CD" w:rsidP="00AA0931">
      <w:pPr>
        <w:numPr>
          <w:ilvl w:val="0"/>
          <w:numId w:val="13"/>
        </w:numPr>
        <w:shd w:val="clear" w:color="auto" w:fill="FFFFFF"/>
        <w:spacing w:before="100" w:beforeAutospacing="1" w:after="100" w:afterAutospacing="1"/>
        <w:ind w:left="1080"/>
        <w:rPr>
          <w:rFonts w:ascii="Arial" w:hAnsi="Arial" w:cs="Arial"/>
        </w:rPr>
      </w:pPr>
      <w:r w:rsidRPr="004B00CD">
        <w:rPr>
          <w:rFonts w:ascii="Arial" w:hAnsi="Arial" w:cs="Arial"/>
        </w:rPr>
        <w:t>Managing work schedules</w:t>
      </w:r>
    </w:p>
    <w:p w:rsidR="004B00CD" w:rsidRPr="004B00CD" w:rsidRDefault="004B00CD" w:rsidP="00AA0931">
      <w:pPr>
        <w:numPr>
          <w:ilvl w:val="0"/>
          <w:numId w:val="13"/>
        </w:numPr>
        <w:shd w:val="clear" w:color="auto" w:fill="FFFFFF"/>
        <w:spacing w:before="100" w:beforeAutospacing="1" w:after="100" w:afterAutospacing="1"/>
        <w:ind w:left="1080"/>
        <w:rPr>
          <w:rFonts w:ascii="Arial" w:hAnsi="Arial" w:cs="Arial"/>
        </w:rPr>
      </w:pPr>
      <w:r w:rsidRPr="004B00CD">
        <w:rPr>
          <w:rFonts w:ascii="Arial" w:hAnsi="Arial" w:cs="Arial"/>
        </w:rPr>
        <w:t>Addressing meeting conflicts</w:t>
      </w:r>
    </w:p>
    <w:p w:rsidR="004B00CD" w:rsidRPr="004B00CD" w:rsidRDefault="004B00CD" w:rsidP="00AA0931">
      <w:pPr>
        <w:numPr>
          <w:ilvl w:val="0"/>
          <w:numId w:val="13"/>
        </w:numPr>
        <w:shd w:val="clear" w:color="auto" w:fill="FFFFFF"/>
        <w:spacing w:before="100" w:beforeAutospacing="1" w:after="100" w:afterAutospacing="1"/>
        <w:ind w:left="1080"/>
        <w:rPr>
          <w:rFonts w:ascii="Arial" w:hAnsi="Arial" w:cs="Arial"/>
        </w:rPr>
      </w:pPr>
      <w:r w:rsidRPr="004B00CD">
        <w:rPr>
          <w:rFonts w:ascii="Arial" w:hAnsi="Arial" w:cs="Arial"/>
        </w:rPr>
        <w:t>Securing funding</w:t>
      </w:r>
    </w:p>
    <w:p w:rsidR="004B00CD" w:rsidRPr="004B00CD" w:rsidRDefault="004B00CD" w:rsidP="00AA0931">
      <w:pPr>
        <w:numPr>
          <w:ilvl w:val="0"/>
          <w:numId w:val="13"/>
        </w:numPr>
        <w:shd w:val="clear" w:color="auto" w:fill="FFFFFF"/>
        <w:spacing w:before="100" w:beforeAutospacing="1" w:after="100" w:afterAutospacing="1"/>
        <w:ind w:left="1080"/>
        <w:rPr>
          <w:rFonts w:ascii="Arial" w:hAnsi="Arial" w:cs="Arial"/>
        </w:rPr>
      </w:pPr>
      <w:r w:rsidRPr="004B00CD">
        <w:rPr>
          <w:rFonts w:ascii="Arial" w:hAnsi="Arial" w:cs="Arial"/>
        </w:rPr>
        <w:t>Dealing with lack of resources</w:t>
      </w:r>
    </w:p>
    <w:p w:rsidR="004B00CD" w:rsidRPr="004B00CD" w:rsidRDefault="004B00CD" w:rsidP="00AA0931">
      <w:pPr>
        <w:numPr>
          <w:ilvl w:val="0"/>
          <w:numId w:val="13"/>
        </w:numPr>
        <w:shd w:val="clear" w:color="auto" w:fill="FFFFFF"/>
        <w:spacing w:before="100" w:beforeAutospacing="1" w:after="100" w:afterAutospacing="1"/>
        <w:ind w:left="1080"/>
        <w:rPr>
          <w:rFonts w:ascii="Arial" w:hAnsi="Arial" w:cs="Arial"/>
        </w:rPr>
      </w:pPr>
      <w:r w:rsidRPr="004B00CD">
        <w:rPr>
          <w:rFonts w:ascii="Arial" w:hAnsi="Arial" w:cs="Arial"/>
        </w:rPr>
        <w:t>Increasing membership</w:t>
      </w:r>
    </w:p>
    <w:p w:rsidR="00AA0931" w:rsidRDefault="00AA0931">
      <w:pPr>
        <w:rPr>
          <w:rFonts w:ascii="Arial" w:eastAsia="Times New Roman" w:hAnsi="Arial" w:cs="Arial"/>
          <w:b/>
          <w:color w:val="4F81BD" w:themeColor="accent1"/>
        </w:rPr>
      </w:pPr>
      <w:r>
        <w:rPr>
          <w:rFonts w:ascii="Arial" w:hAnsi="Arial" w:cs="Arial"/>
          <w:bCs/>
          <w:color w:val="4F81BD" w:themeColor="accent1"/>
        </w:rPr>
        <w:br w:type="page"/>
      </w:r>
    </w:p>
    <w:p w:rsidR="004B00CD" w:rsidRPr="004B00CD" w:rsidRDefault="004B00CD" w:rsidP="00343C66">
      <w:pPr>
        <w:pStyle w:val="Heading4"/>
        <w:shd w:val="clear" w:color="auto" w:fill="FFFFFF"/>
        <w:spacing w:before="0" w:beforeAutospacing="0" w:after="120" w:afterAutospacing="0" w:line="300" w:lineRule="atLeast"/>
        <w:rPr>
          <w:rFonts w:ascii="Arial" w:hAnsi="Arial" w:cs="Arial"/>
          <w:bCs w:val="0"/>
          <w:color w:val="4F81BD" w:themeColor="accent1"/>
          <w:sz w:val="22"/>
          <w:szCs w:val="22"/>
        </w:rPr>
      </w:pPr>
      <w:r w:rsidRPr="004B00CD">
        <w:rPr>
          <w:rFonts w:ascii="Arial" w:hAnsi="Arial" w:cs="Arial"/>
          <w:bCs w:val="0"/>
          <w:color w:val="4F81BD" w:themeColor="accent1"/>
          <w:sz w:val="22"/>
          <w:szCs w:val="22"/>
        </w:rPr>
        <w:lastRenderedPageBreak/>
        <w:t>STEP 10: Maintain Momentum</w:t>
      </w:r>
    </w:p>
    <w:p w:rsidR="004B00CD" w:rsidRPr="004B00CD" w:rsidRDefault="004B00CD"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Fonts w:ascii="Arial" w:hAnsi="Arial" w:cs="Arial"/>
          <w:sz w:val="22"/>
          <w:szCs w:val="22"/>
        </w:rPr>
        <w:t>Ongoing company and member support is vital to success. The ownership for maintaining the momentum resides with the entire group, including the Executive Sponsor.</w:t>
      </w:r>
      <w:r w:rsidRPr="004B00CD">
        <w:rPr>
          <w:rStyle w:val="apple-converted-space"/>
          <w:rFonts w:ascii="Arial" w:hAnsi="Arial" w:cs="Arial"/>
          <w:sz w:val="22"/>
          <w:szCs w:val="22"/>
        </w:rPr>
        <w:t> </w:t>
      </w:r>
      <w:r w:rsidRPr="004B00CD">
        <w:rPr>
          <w:rFonts w:ascii="Arial" w:hAnsi="Arial" w:cs="Arial"/>
          <w:sz w:val="22"/>
          <w:szCs w:val="22"/>
        </w:rPr>
        <w:br/>
      </w:r>
      <w:r w:rsidRPr="004B00CD">
        <w:rPr>
          <w:rFonts w:ascii="Arial" w:hAnsi="Arial" w:cs="Arial"/>
          <w:sz w:val="22"/>
          <w:szCs w:val="22"/>
        </w:rPr>
        <w:br/>
      </w:r>
      <w:r w:rsidRPr="004B00CD">
        <w:rPr>
          <w:rStyle w:val="Strong"/>
          <w:rFonts w:ascii="Arial" w:hAnsi="Arial" w:cs="Arial"/>
          <w:sz w:val="22"/>
          <w:szCs w:val="22"/>
        </w:rPr>
        <w:t>The following tips may be used to maximize efficacy and ensure continued momentum:</w:t>
      </w:r>
    </w:p>
    <w:p w:rsidR="004B00CD" w:rsidRPr="004B00CD" w:rsidRDefault="004B00CD" w:rsidP="00AA0931">
      <w:pPr>
        <w:numPr>
          <w:ilvl w:val="0"/>
          <w:numId w:val="14"/>
        </w:numPr>
        <w:shd w:val="clear" w:color="auto" w:fill="FFFFFF"/>
        <w:spacing w:after="0"/>
        <w:ind w:left="1080"/>
        <w:rPr>
          <w:rFonts w:ascii="Arial" w:hAnsi="Arial" w:cs="Arial"/>
        </w:rPr>
      </w:pPr>
      <w:r w:rsidRPr="004B00CD">
        <w:rPr>
          <w:rFonts w:ascii="Arial" w:hAnsi="Arial" w:cs="Arial"/>
        </w:rPr>
        <w:t>Establish credibility by adhering to mission, objectives, and timelines</w:t>
      </w:r>
    </w:p>
    <w:p w:rsidR="004B00CD" w:rsidRPr="004B00CD" w:rsidRDefault="004B00CD" w:rsidP="00AA0931">
      <w:pPr>
        <w:numPr>
          <w:ilvl w:val="0"/>
          <w:numId w:val="14"/>
        </w:numPr>
        <w:shd w:val="clear" w:color="auto" w:fill="FFFFFF"/>
        <w:spacing w:before="100" w:beforeAutospacing="1" w:after="100" w:afterAutospacing="1"/>
        <w:ind w:left="1080"/>
        <w:rPr>
          <w:rFonts w:ascii="Arial" w:hAnsi="Arial" w:cs="Arial"/>
        </w:rPr>
      </w:pPr>
      <w:r w:rsidRPr="004B00CD">
        <w:rPr>
          <w:rFonts w:ascii="Arial" w:hAnsi="Arial" w:cs="Arial"/>
        </w:rPr>
        <w:t>Communicate the group's efforts utilizing all internal resources</w:t>
      </w:r>
    </w:p>
    <w:p w:rsidR="004B00CD" w:rsidRPr="004B00CD" w:rsidRDefault="004B00CD" w:rsidP="00AA0931">
      <w:pPr>
        <w:numPr>
          <w:ilvl w:val="0"/>
          <w:numId w:val="14"/>
        </w:numPr>
        <w:shd w:val="clear" w:color="auto" w:fill="FFFFFF"/>
        <w:spacing w:before="100" w:beforeAutospacing="1" w:after="100" w:afterAutospacing="1"/>
        <w:ind w:left="1080"/>
        <w:rPr>
          <w:rFonts w:ascii="Arial" w:hAnsi="Arial" w:cs="Arial"/>
        </w:rPr>
      </w:pPr>
      <w:r w:rsidRPr="004B00CD">
        <w:rPr>
          <w:rFonts w:ascii="Arial" w:hAnsi="Arial" w:cs="Arial"/>
        </w:rPr>
        <w:t>Continue building a network to increase enrollment</w:t>
      </w:r>
    </w:p>
    <w:p w:rsidR="004B00CD" w:rsidRPr="004B00CD" w:rsidRDefault="004B00CD" w:rsidP="00AA0931">
      <w:pPr>
        <w:numPr>
          <w:ilvl w:val="0"/>
          <w:numId w:val="14"/>
        </w:numPr>
        <w:shd w:val="clear" w:color="auto" w:fill="FFFFFF"/>
        <w:spacing w:before="100" w:beforeAutospacing="1" w:after="100" w:afterAutospacing="1"/>
        <w:ind w:left="1080"/>
        <w:rPr>
          <w:rFonts w:ascii="Arial" w:hAnsi="Arial" w:cs="Arial"/>
        </w:rPr>
      </w:pPr>
      <w:r w:rsidRPr="004B00CD">
        <w:rPr>
          <w:rFonts w:ascii="Arial" w:hAnsi="Arial" w:cs="Arial"/>
        </w:rPr>
        <w:t>Create visibility by conducting or participating in special events</w:t>
      </w:r>
    </w:p>
    <w:p w:rsidR="004B00CD" w:rsidRPr="004B00CD" w:rsidRDefault="004B00CD" w:rsidP="00AA0931">
      <w:pPr>
        <w:numPr>
          <w:ilvl w:val="0"/>
          <w:numId w:val="14"/>
        </w:numPr>
        <w:shd w:val="clear" w:color="auto" w:fill="FFFFFF"/>
        <w:spacing w:after="120"/>
        <w:ind w:left="1080"/>
        <w:rPr>
          <w:rFonts w:ascii="Arial" w:hAnsi="Arial" w:cs="Arial"/>
        </w:rPr>
      </w:pPr>
      <w:r w:rsidRPr="004B00CD">
        <w:rPr>
          <w:rFonts w:ascii="Arial" w:hAnsi="Arial" w:cs="Arial"/>
        </w:rPr>
        <w:t>Respond to challenges and remove obstacles</w:t>
      </w:r>
    </w:p>
    <w:p w:rsidR="004B00CD" w:rsidRPr="004B00CD" w:rsidRDefault="004B00CD"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Style w:val="Strong"/>
          <w:rFonts w:ascii="Arial" w:hAnsi="Arial" w:cs="Arial"/>
          <w:sz w:val="22"/>
          <w:szCs w:val="22"/>
        </w:rPr>
        <w:t>Suggested activities that may help to maintain momentum and sustainability can include:</w:t>
      </w:r>
    </w:p>
    <w:p w:rsidR="004B00CD" w:rsidRPr="004B00CD" w:rsidRDefault="004B00CD" w:rsidP="00AA0931">
      <w:pPr>
        <w:numPr>
          <w:ilvl w:val="0"/>
          <w:numId w:val="15"/>
        </w:numPr>
        <w:shd w:val="clear" w:color="auto" w:fill="FFFFFF"/>
        <w:spacing w:after="0"/>
        <w:ind w:left="1080"/>
        <w:rPr>
          <w:rFonts w:ascii="Arial" w:hAnsi="Arial" w:cs="Arial"/>
        </w:rPr>
      </w:pPr>
      <w:r w:rsidRPr="004B00CD">
        <w:rPr>
          <w:rFonts w:ascii="Arial" w:hAnsi="Arial" w:cs="Arial"/>
        </w:rPr>
        <w:t>In-house networking events</w:t>
      </w:r>
    </w:p>
    <w:p w:rsidR="004B00CD" w:rsidRPr="004B00CD" w:rsidRDefault="004B00CD" w:rsidP="00AA0931">
      <w:pPr>
        <w:numPr>
          <w:ilvl w:val="0"/>
          <w:numId w:val="15"/>
        </w:numPr>
        <w:shd w:val="clear" w:color="auto" w:fill="FFFFFF"/>
        <w:spacing w:before="100" w:beforeAutospacing="1" w:after="100" w:afterAutospacing="1"/>
        <w:ind w:left="1080"/>
        <w:rPr>
          <w:rFonts w:ascii="Arial" w:hAnsi="Arial" w:cs="Arial"/>
        </w:rPr>
      </w:pPr>
      <w:r w:rsidRPr="004B00CD">
        <w:rPr>
          <w:rFonts w:ascii="Arial" w:hAnsi="Arial" w:cs="Arial"/>
        </w:rPr>
        <w:t>Workshops on topics related to the program (e.g., Lunch and Learn seminars, National Disability Employment Awareness Month celebrations, etc.)</w:t>
      </w:r>
    </w:p>
    <w:p w:rsidR="004B00CD" w:rsidRPr="004B00CD" w:rsidRDefault="004B00CD" w:rsidP="00AA0931">
      <w:pPr>
        <w:numPr>
          <w:ilvl w:val="0"/>
          <w:numId w:val="15"/>
        </w:numPr>
        <w:shd w:val="clear" w:color="auto" w:fill="FFFFFF"/>
        <w:spacing w:before="100" w:beforeAutospacing="1" w:after="100" w:afterAutospacing="1"/>
        <w:ind w:left="1080"/>
        <w:rPr>
          <w:rFonts w:ascii="Arial" w:hAnsi="Arial" w:cs="Arial"/>
        </w:rPr>
      </w:pPr>
      <w:r w:rsidRPr="004B00CD">
        <w:rPr>
          <w:rFonts w:ascii="Arial" w:hAnsi="Arial" w:cs="Arial"/>
        </w:rPr>
        <w:t>Engagement with outside agencies (e.g., volunteering, mentoring, serving on Boards, etc.)</w:t>
      </w:r>
    </w:p>
    <w:p w:rsidR="004B00CD" w:rsidRPr="004B00CD" w:rsidRDefault="004B00CD" w:rsidP="00AA0931">
      <w:pPr>
        <w:numPr>
          <w:ilvl w:val="0"/>
          <w:numId w:val="15"/>
        </w:numPr>
        <w:shd w:val="clear" w:color="auto" w:fill="FFFFFF"/>
        <w:spacing w:after="120"/>
        <w:ind w:left="1080"/>
        <w:rPr>
          <w:rFonts w:ascii="Arial" w:hAnsi="Arial" w:cs="Arial"/>
        </w:rPr>
      </w:pPr>
      <w:r w:rsidRPr="004B00CD">
        <w:rPr>
          <w:rFonts w:ascii="Arial" w:hAnsi="Arial" w:cs="Arial"/>
        </w:rPr>
        <w:t>Monthly updates on program status</w:t>
      </w:r>
    </w:p>
    <w:p w:rsidR="004B00CD" w:rsidRPr="004B00CD" w:rsidRDefault="004B00CD"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Style w:val="Strong"/>
          <w:rFonts w:ascii="Arial" w:hAnsi="Arial" w:cs="Arial"/>
          <w:sz w:val="22"/>
          <w:szCs w:val="22"/>
        </w:rPr>
        <w:t>Suggested In-house resources:</w:t>
      </w:r>
    </w:p>
    <w:p w:rsidR="004B00CD" w:rsidRPr="004B00CD" w:rsidRDefault="004B00CD" w:rsidP="00AA0931">
      <w:pPr>
        <w:numPr>
          <w:ilvl w:val="0"/>
          <w:numId w:val="16"/>
        </w:numPr>
        <w:shd w:val="clear" w:color="auto" w:fill="FFFFFF"/>
        <w:spacing w:after="0"/>
        <w:ind w:left="1080"/>
        <w:rPr>
          <w:rFonts w:ascii="Arial" w:hAnsi="Arial" w:cs="Arial"/>
        </w:rPr>
      </w:pPr>
      <w:r w:rsidRPr="004B00CD">
        <w:rPr>
          <w:rFonts w:ascii="Arial" w:hAnsi="Arial" w:cs="Arial"/>
        </w:rPr>
        <w:t>Company newsletters (related articles, tips)</w:t>
      </w:r>
    </w:p>
    <w:p w:rsidR="004B00CD" w:rsidRPr="004B00CD" w:rsidRDefault="004B00CD" w:rsidP="00AA0931">
      <w:pPr>
        <w:numPr>
          <w:ilvl w:val="0"/>
          <w:numId w:val="16"/>
        </w:numPr>
        <w:shd w:val="clear" w:color="auto" w:fill="FFFFFF"/>
        <w:spacing w:before="100" w:beforeAutospacing="1" w:after="100" w:afterAutospacing="1"/>
        <w:ind w:left="1080"/>
        <w:rPr>
          <w:rFonts w:ascii="Arial" w:hAnsi="Arial" w:cs="Arial"/>
        </w:rPr>
      </w:pPr>
      <w:r w:rsidRPr="004B00CD">
        <w:rPr>
          <w:rFonts w:ascii="Arial" w:hAnsi="Arial" w:cs="Arial"/>
        </w:rPr>
        <w:t>Intranet website</w:t>
      </w:r>
    </w:p>
    <w:p w:rsidR="004B00CD" w:rsidRPr="004B00CD" w:rsidRDefault="004B00CD" w:rsidP="00AA0931">
      <w:pPr>
        <w:numPr>
          <w:ilvl w:val="0"/>
          <w:numId w:val="16"/>
        </w:numPr>
        <w:shd w:val="clear" w:color="auto" w:fill="FFFFFF"/>
        <w:spacing w:before="100" w:beforeAutospacing="1" w:after="100" w:afterAutospacing="1"/>
        <w:ind w:left="1080"/>
        <w:rPr>
          <w:rFonts w:ascii="Arial" w:hAnsi="Arial" w:cs="Arial"/>
        </w:rPr>
      </w:pPr>
      <w:r w:rsidRPr="004B00CD">
        <w:rPr>
          <w:rFonts w:ascii="Arial" w:hAnsi="Arial" w:cs="Arial"/>
        </w:rPr>
        <w:t>Notice boards</w:t>
      </w:r>
    </w:p>
    <w:p w:rsidR="004B00CD" w:rsidRPr="004B00CD" w:rsidRDefault="004B00CD" w:rsidP="00AA0931">
      <w:pPr>
        <w:numPr>
          <w:ilvl w:val="0"/>
          <w:numId w:val="16"/>
        </w:numPr>
        <w:shd w:val="clear" w:color="auto" w:fill="FFFFFF"/>
        <w:spacing w:before="100" w:beforeAutospacing="1" w:after="100" w:afterAutospacing="1"/>
        <w:ind w:left="1080"/>
        <w:rPr>
          <w:rFonts w:ascii="Arial" w:hAnsi="Arial" w:cs="Arial"/>
        </w:rPr>
      </w:pPr>
      <w:r w:rsidRPr="004B00CD">
        <w:rPr>
          <w:rFonts w:ascii="Arial" w:hAnsi="Arial" w:cs="Arial"/>
        </w:rPr>
        <w:t>E-mail blasts and blogs</w:t>
      </w:r>
    </w:p>
    <w:p w:rsidR="004B00CD" w:rsidRPr="004B00CD" w:rsidRDefault="004B00CD" w:rsidP="00AA0931">
      <w:pPr>
        <w:numPr>
          <w:ilvl w:val="0"/>
          <w:numId w:val="16"/>
        </w:numPr>
        <w:shd w:val="clear" w:color="auto" w:fill="FFFFFF"/>
        <w:spacing w:after="240"/>
        <w:ind w:left="1080"/>
        <w:rPr>
          <w:rFonts w:ascii="Arial" w:hAnsi="Arial" w:cs="Arial"/>
        </w:rPr>
      </w:pPr>
      <w:r w:rsidRPr="004B00CD">
        <w:rPr>
          <w:rFonts w:ascii="Arial" w:hAnsi="Arial" w:cs="Arial"/>
        </w:rPr>
        <w:t>In-house T.V. streaming on the ERG's upcoming events and event highlights</w:t>
      </w:r>
    </w:p>
    <w:p w:rsidR="004B00CD" w:rsidRPr="004B00CD" w:rsidRDefault="004B00CD" w:rsidP="00343C66">
      <w:pPr>
        <w:pStyle w:val="Heading4"/>
        <w:shd w:val="clear" w:color="auto" w:fill="FFFFFF"/>
        <w:spacing w:before="0" w:beforeAutospacing="0" w:after="120" w:afterAutospacing="0" w:line="300" w:lineRule="atLeast"/>
        <w:rPr>
          <w:rFonts w:ascii="Arial" w:hAnsi="Arial" w:cs="Arial"/>
          <w:bCs w:val="0"/>
          <w:color w:val="4F81BD" w:themeColor="accent1"/>
          <w:sz w:val="22"/>
          <w:szCs w:val="22"/>
        </w:rPr>
      </w:pPr>
      <w:r w:rsidRPr="004B00CD">
        <w:rPr>
          <w:rFonts w:ascii="Arial" w:hAnsi="Arial" w:cs="Arial"/>
          <w:bCs w:val="0"/>
          <w:color w:val="4F81BD" w:themeColor="accent1"/>
          <w:sz w:val="22"/>
          <w:szCs w:val="22"/>
        </w:rPr>
        <w:t>STEP 11: Leverage Relationships with Other Internal Resource Groups</w:t>
      </w:r>
    </w:p>
    <w:p w:rsidR="005A0AE4" w:rsidRDefault="004B00CD" w:rsidP="005A0AE4">
      <w:pPr>
        <w:pStyle w:val="accordion"/>
        <w:shd w:val="clear" w:color="auto" w:fill="FFFFFF"/>
        <w:spacing w:before="0" w:beforeAutospacing="0" w:after="0" w:afterAutospacing="0" w:line="276" w:lineRule="auto"/>
        <w:rPr>
          <w:rStyle w:val="Strong"/>
          <w:rFonts w:ascii="Arial" w:hAnsi="Arial" w:cs="Arial"/>
          <w:sz w:val="22"/>
          <w:szCs w:val="22"/>
        </w:rPr>
      </w:pPr>
      <w:r w:rsidRPr="004B00CD">
        <w:rPr>
          <w:rFonts w:ascii="Arial" w:hAnsi="Arial" w:cs="Arial"/>
          <w:sz w:val="22"/>
          <w:szCs w:val="22"/>
        </w:rPr>
        <w:t>Employee Resource Groups are internal networks that represent a community of team members who share a common interest relating to such characteristics as ethnicity, gender, nationality, culture, disability or sexual orientation. These groups may form relationships with one another in order to gain additional visibility and increase impact.</w:t>
      </w:r>
      <w:r w:rsidRPr="004B00CD">
        <w:rPr>
          <w:rStyle w:val="apple-converted-space"/>
          <w:rFonts w:ascii="Arial" w:hAnsi="Arial" w:cs="Arial"/>
          <w:sz w:val="22"/>
          <w:szCs w:val="22"/>
        </w:rPr>
        <w:t> </w:t>
      </w:r>
      <w:r w:rsidRPr="004B00CD">
        <w:rPr>
          <w:rFonts w:ascii="Arial" w:hAnsi="Arial" w:cs="Arial"/>
          <w:sz w:val="22"/>
          <w:szCs w:val="22"/>
        </w:rPr>
        <w:br/>
      </w:r>
    </w:p>
    <w:p w:rsidR="004B00CD" w:rsidRPr="004B00CD" w:rsidRDefault="004B00CD" w:rsidP="005A0AE4">
      <w:pPr>
        <w:pStyle w:val="accordion"/>
        <w:shd w:val="clear" w:color="auto" w:fill="FFFFFF"/>
        <w:spacing w:before="0" w:beforeAutospacing="0" w:after="0" w:afterAutospacing="0" w:line="276" w:lineRule="auto"/>
        <w:rPr>
          <w:rFonts w:ascii="Arial" w:hAnsi="Arial" w:cs="Arial"/>
          <w:sz w:val="22"/>
          <w:szCs w:val="22"/>
        </w:rPr>
      </w:pPr>
      <w:r w:rsidRPr="004B00CD">
        <w:rPr>
          <w:rStyle w:val="Strong"/>
          <w:rFonts w:ascii="Arial" w:hAnsi="Arial" w:cs="Arial"/>
          <w:sz w:val="22"/>
          <w:szCs w:val="22"/>
        </w:rPr>
        <w:t>Ways to leverage relationships with other internal resource groups may include:</w:t>
      </w:r>
    </w:p>
    <w:p w:rsidR="004B00CD" w:rsidRPr="004B00CD" w:rsidRDefault="004B00CD" w:rsidP="00AA0931">
      <w:pPr>
        <w:numPr>
          <w:ilvl w:val="0"/>
          <w:numId w:val="17"/>
        </w:numPr>
        <w:shd w:val="clear" w:color="auto" w:fill="FFFFFF"/>
        <w:spacing w:before="120" w:after="0"/>
        <w:ind w:left="1080"/>
        <w:rPr>
          <w:rFonts w:ascii="Arial" w:hAnsi="Arial" w:cs="Arial"/>
        </w:rPr>
      </w:pPr>
      <w:r w:rsidRPr="004B00CD">
        <w:rPr>
          <w:rFonts w:ascii="Arial" w:hAnsi="Arial" w:cs="Arial"/>
        </w:rPr>
        <w:t>Maintaining an ongoing partnership with the leadership of other groups</w:t>
      </w:r>
    </w:p>
    <w:p w:rsidR="004B00CD" w:rsidRPr="004B00CD" w:rsidRDefault="004B00CD" w:rsidP="00AA0931">
      <w:pPr>
        <w:numPr>
          <w:ilvl w:val="0"/>
          <w:numId w:val="17"/>
        </w:numPr>
        <w:shd w:val="clear" w:color="auto" w:fill="FFFFFF"/>
        <w:spacing w:before="100" w:beforeAutospacing="1" w:after="100" w:afterAutospacing="1"/>
        <w:ind w:left="1080"/>
        <w:rPr>
          <w:rFonts w:ascii="Arial" w:hAnsi="Arial" w:cs="Arial"/>
        </w:rPr>
      </w:pPr>
      <w:r w:rsidRPr="004B00CD">
        <w:rPr>
          <w:rFonts w:ascii="Arial" w:hAnsi="Arial" w:cs="Arial"/>
        </w:rPr>
        <w:t>Keeping open communication with members from these groups</w:t>
      </w:r>
    </w:p>
    <w:p w:rsidR="004B00CD" w:rsidRPr="004B00CD" w:rsidRDefault="004B00CD" w:rsidP="00AA0931">
      <w:pPr>
        <w:numPr>
          <w:ilvl w:val="0"/>
          <w:numId w:val="17"/>
        </w:numPr>
        <w:shd w:val="clear" w:color="auto" w:fill="FFFFFF"/>
        <w:spacing w:before="100" w:beforeAutospacing="1" w:after="100" w:afterAutospacing="1"/>
        <w:ind w:left="1080"/>
        <w:rPr>
          <w:rFonts w:ascii="Arial" w:hAnsi="Arial" w:cs="Arial"/>
        </w:rPr>
      </w:pPr>
      <w:r w:rsidRPr="004B00CD">
        <w:rPr>
          <w:rFonts w:ascii="Arial" w:hAnsi="Arial" w:cs="Arial"/>
        </w:rPr>
        <w:t>Exchanging or sharing information and resources</w:t>
      </w:r>
    </w:p>
    <w:p w:rsidR="004B00CD" w:rsidRPr="004B00CD" w:rsidRDefault="004B00CD" w:rsidP="00AA0931">
      <w:pPr>
        <w:numPr>
          <w:ilvl w:val="0"/>
          <w:numId w:val="17"/>
        </w:numPr>
        <w:shd w:val="clear" w:color="auto" w:fill="FFFFFF"/>
        <w:spacing w:before="100" w:beforeAutospacing="1" w:after="100" w:afterAutospacing="1"/>
        <w:ind w:left="1080"/>
        <w:rPr>
          <w:rFonts w:ascii="Arial" w:hAnsi="Arial" w:cs="Arial"/>
        </w:rPr>
      </w:pPr>
      <w:r w:rsidRPr="004B00CD">
        <w:rPr>
          <w:rFonts w:ascii="Arial" w:hAnsi="Arial" w:cs="Arial"/>
        </w:rPr>
        <w:t>Collaborating on community and professional events and activities</w:t>
      </w:r>
    </w:p>
    <w:p w:rsidR="004B00CD" w:rsidRPr="004B00CD" w:rsidRDefault="004B00CD" w:rsidP="00AA0931">
      <w:pPr>
        <w:numPr>
          <w:ilvl w:val="0"/>
          <w:numId w:val="17"/>
        </w:numPr>
        <w:shd w:val="clear" w:color="auto" w:fill="FFFFFF"/>
        <w:spacing w:before="100" w:beforeAutospacing="1" w:after="100" w:afterAutospacing="1"/>
        <w:ind w:left="1080"/>
        <w:rPr>
          <w:rFonts w:ascii="Arial" w:hAnsi="Arial" w:cs="Arial"/>
        </w:rPr>
      </w:pPr>
      <w:r w:rsidRPr="004B00CD">
        <w:rPr>
          <w:rFonts w:ascii="Arial" w:hAnsi="Arial" w:cs="Arial"/>
        </w:rPr>
        <w:t>Disseminating ERG announcements of news and upcoming events</w:t>
      </w:r>
    </w:p>
    <w:p w:rsidR="004B00CD" w:rsidRPr="004B00CD" w:rsidRDefault="004B00CD" w:rsidP="00AA0931">
      <w:pPr>
        <w:numPr>
          <w:ilvl w:val="0"/>
          <w:numId w:val="17"/>
        </w:numPr>
        <w:shd w:val="clear" w:color="auto" w:fill="FFFFFF"/>
        <w:spacing w:before="100" w:beforeAutospacing="1" w:after="100" w:afterAutospacing="1"/>
        <w:ind w:left="1080"/>
        <w:rPr>
          <w:rFonts w:ascii="Arial" w:hAnsi="Arial" w:cs="Arial"/>
        </w:rPr>
      </w:pPr>
      <w:r w:rsidRPr="004B00CD">
        <w:rPr>
          <w:rFonts w:ascii="Arial" w:hAnsi="Arial" w:cs="Arial"/>
        </w:rPr>
        <w:t>Sharing financial resources</w:t>
      </w:r>
    </w:p>
    <w:p w:rsidR="004B00CD" w:rsidRPr="004B00CD" w:rsidRDefault="004B00CD" w:rsidP="00AA0931">
      <w:pPr>
        <w:numPr>
          <w:ilvl w:val="0"/>
          <w:numId w:val="17"/>
        </w:numPr>
        <w:shd w:val="clear" w:color="auto" w:fill="FFFFFF"/>
        <w:spacing w:before="100" w:beforeAutospacing="1" w:after="100" w:afterAutospacing="1"/>
        <w:ind w:left="1080"/>
        <w:rPr>
          <w:rFonts w:ascii="Arial" w:hAnsi="Arial" w:cs="Arial"/>
        </w:rPr>
      </w:pPr>
      <w:r w:rsidRPr="004B00CD">
        <w:rPr>
          <w:rFonts w:ascii="Arial" w:hAnsi="Arial" w:cs="Arial"/>
        </w:rPr>
        <w:t>Reporting progress</w:t>
      </w:r>
    </w:p>
    <w:p w:rsidR="004B00CD" w:rsidRPr="004B00CD" w:rsidRDefault="004B00CD" w:rsidP="00AA0931">
      <w:pPr>
        <w:numPr>
          <w:ilvl w:val="0"/>
          <w:numId w:val="17"/>
        </w:numPr>
        <w:shd w:val="clear" w:color="auto" w:fill="FFFFFF"/>
        <w:spacing w:before="100" w:beforeAutospacing="1" w:after="100" w:afterAutospacing="1"/>
        <w:ind w:left="1080"/>
        <w:rPr>
          <w:rFonts w:ascii="Arial" w:hAnsi="Arial" w:cs="Arial"/>
        </w:rPr>
      </w:pPr>
      <w:r w:rsidRPr="004B00CD">
        <w:rPr>
          <w:rFonts w:ascii="Arial" w:hAnsi="Arial" w:cs="Arial"/>
        </w:rPr>
        <w:t>Sharing best practices</w:t>
      </w:r>
    </w:p>
    <w:p w:rsidR="004B00CD" w:rsidRPr="004B00CD" w:rsidRDefault="004B00CD" w:rsidP="00AA0931">
      <w:pPr>
        <w:numPr>
          <w:ilvl w:val="0"/>
          <w:numId w:val="17"/>
        </w:numPr>
        <w:shd w:val="clear" w:color="auto" w:fill="FFFFFF"/>
        <w:spacing w:before="100" w:beforeAutospacing="1" w:after="100" w:afterAutospacing="1"/>
        <w:ind w:left="1080"/>
        <w:rPr>
          <w:rFonts w:ascii="Arial" w:hAnsi="Arial" w:cs="Arial"/>
        </w:rPr>
      </w:pPr>
      <w:r w:rsidRPr="004B00CD">
        <w:rPr>
          <w:rFonts w:ascii="Arial" w:hAnsi="Arial" w:cs="Arial"/>
        </w:rPr>
        <w:t>Establishing partnerships with other business leaders that have a vested business interest in the group</w:t>
      </w:r>
    </w:p>
    <w:p w:rsidR="004B00CD" w:rsidRPr="004B00CD" w:rsidRDefault="004B00CD" w:rsidP="00343C66">
      <w:pPr>
        <w:pStyle w:val="Heading4"/>
        <w:shd w:val="clear" w:color="auto" w:fill="FFFFFF"/>
        <w:spacing w:before="0" w:beforeAutospacing="0" w:after="120" w:afterAutospacing="0" w:line="300" w:lineRule="atLeast"/>
        <w:rPr>
          <w:rFonts w:ascii="Arial" w:hAnsi="Arial" w:cs="Arial"/>
          <w:bCs w:val="0"/>
          <w:color w:val="4F81BD" w:themeColor="accent1"/>
          <w:sz w:val="22"/>
          <w:szCs w:val="22"/>
        </w:rPr>
      </w:pPr>
      <w:r w:rsidRPr="004B00CD">
        <w:rPr>
          <w:rFonts w:ascii="Arial" w:hAnsi="Arial" w:cs="Arial"/>
          <w:bCs w:val="0"/>
          <w:color w:val="4F81BD" w:themeColor="accent1"/>
          <w:sz w:val="22"/>
          <w:szCs w:val="22"/>
        </w:rPr>
        <w:lastRenderedPageBreak/>
        <w:t>STEP 12: Measure Success</w:t>
      </w:r>
    </w:p>
    <w:p w:rsidR="004B00CD" w:rsidRPr="004B00CD" w:rsidRDefault="004B00CD" w:rsidP="00343C66">
      <w:pPr>
        <w:pStyle w:val="accordion"/>
        <w:shd w:val="clear" w:color="auto" w:fill="FFFFFF"/>
        <w:spacing w:before="0" w:beforeAutospacing="0" w:after="120" w:afterAutospacing="0" w:line="300" w:lineRule="atLeast"/>
        <w:rPr>
          <w:rFonts w:ascii="Arial" w:hAnsi="Arial" w:cs="Arial"/>
          <w:sz w:val="22"/>
          <w:szCs w:val="22"/>
        </w:rPr>
      </w:pPr>
      <w:r w:rsidRPr="004B00CD">
        <w:rPr>
          <w:rFonts w:ascii="Arial" w:hAnsi="Arial" w:cs="Arial"/>
          <w:sz w:val="22"/>
          <w:szCs w:val="22"/>
        </w:rPr>
        <w:t>To measure success, the group first must establish goals and success criteria (benchmarking). These will ultimately define how the group has done and what it has delivered. The group's goals and success criteria should be easily understood, support the mission, and be measurable.</w:t>
      </w:r>
      <w:r w:rsidRPr="004B00CD">
        <w:rPr>
          <w:rStyle w:val="apple-converted-space"/>
          <w:rFonts w:ascii="Arial" w:hAnsi="Arial" w:cs="Arial"/>
          <w:sz w:val="22"/>
          <w:szCs w:val="22"/>
        </w:rPr>
        <w:t> </w:t>
      </w:r>
      <w:r w:rsidRPr="004B00CD">
        <w:rPr>
          <w:rFonts w:ascii="Arial" w:hAnsi="Arial" w:cs="Arial"/>
          <w:sz w:val="22"/>
          <w:szCs w:val="22"/>
        </w:rPr>
        <w:br/>
      </w:r>
      <w:r w:rsidRPr="004B00CD">
        <w:rPr>
          <w:rFonts w:ascii="Arial" w:hAnsi="Arial" w:cs="Arial"/>
          <w:sz w:val="22"/>
          <w:szCs w:val="22"/>
        </w:rPr>
        <w:br/>
      </w:r>
      <w:r w:rsidRPr="004B00CD">
        <w:rPr>
          <w:rStyle w:val="Strong"/>
          <w:rFonts w:ascii="Arial" w:hAnsi="Arial" w:cs="Arial"/>
          <w:sz w:val="22"/>
          <w:szCs w:val="22"/>
        </w:rPr>
        <w:t>Some success criteria for consideration may include:</w:t>
      </w:r>
    </w:p>
    <w:p w:rsidR="004B00CD" w:rsidRPr="004B00CD" w:rsidRDefault="004B00CD" w:rsidP="00AA0931">
      <w:pPr>
        <w:numPr>
          <w:ilvl w:val="0"/>
          <w:numId w:val="18"/>
        </w:numPr>
        <w:shd w:val="clear" w:color="auto" w:fill="FFFFFF"/>
        <w:spacing w:after="0"/>
        <w:ind w:left="1080"/>
        <w:rPr>
          <w:rFonts w:ascii="Arial" w:hAnsi="Arial" w:cs="Arial"/>
        </w:rPr>
      </w:pPr>
      <w:r w:rsidRPr="004B00CD">
        <w:rPr>
          <w:rFonts w:ascii="Arial" w:hAnsi="Arial" w:cs="Arial"/>
        </w:rPr>
        <w:t>Recruiting 10 new members per year</w:t>
      </w:r>
    </w:p>
    <w:p w:rsidR="004B00CD" w:rsidRPr="004B00CD" w:rsidRDefault="004B00CD" w:rsidP="00AA0931">
      <w:pPr>
        <w:numPr>
          <w:ilvl w:val="0"/>
          <w:numId w:val="18"/>
        </w:numPr>
        <w:shd w:val="clear" w:color="auto" w:fill="FFFFFF"/>
        <w:spacing w:before="100" w:beforeAutospacing="1" w:after="100" w:afterAutospacing="1"/>
        <w:ind w:left="1080"/>
        <w:rPr>
          <w:rFonts w:ascii="Arial" w:hAnsi="Arial" w:cs="Arial"/>
        </w:rPr>
      </w:pPr>
      <w:r w:rsidRPr="004B00CD">
        <w:rPr>
          <w:rFonts w:ascii="Arial" w:hAnsi="Arial" w:cs="Arial"/>
        </w:rPr>
        <w:t>Publishing a quarterly newsletter</w:t>
      </w:r>
    </w:p>
    <w:p w:rsidR="004B00CD" w:rsidRPr="004B00CD" w:rsidRDefault="004B00CD" w:rsidP="00AA0931">
      <w:pPr>
        <w:numPr>
          <w:ilvl w:val="0"/>
          <w:numId w:val="18"/>
        </w:numPr>
        <w:shd w:val="clear" w:color="auto" w:fill="FFFFFF"/>
        <w:spacing w:before="100" w:beforeAutospacing="1" w:after="100" w:afterAutospacing="1"/>
        <w:ind w:left="1080"/>
        <w:rPr>
          <w:rFonts w:ascii="Arial" w:hAnsi="Arial" w:cs="Arial"/>
        </w:rPr>
      </w:pPr>
      <w:r w:rsidRPr="004B00CD">
        <w:rPr>
          <w:rFonts w:ascii="Arial" w:hAnsi="Arial" w:cs="Arial"/>
        </w:rPr>
        <w:t>Conducting one annual event</w:t>
      </w:r>
    </w:p>
    <w:p w:rsidR="004B00CD" w:rsidRPr="004B00CD" w:rsidRDefault="004B00CD" w:rsidP="00AA0931">
      <w:pPr>
        <w:numPr>
          <w:ilvl w:val="0"/>
          <w:numId w:val="18"/>
        </w:numPr>
        <w:shd w:val="clear" w:color="auto" w:fill="FFFFFF"/>
        <w:spacing w:before="100" w:beforeAutospacing="1" w:after="100" w:afterAutospacing="1"/>
        <w:ind w:left="1080"/>
        <w:rPr>
          <w:rFonts w:ascii="Arial" w:hAnsi="Arial" w:cs="Arial"/>
        </w:rPr>
      </w:pPr>
      <w:r w:rsidRPr="004B00CD">
        <w:rPr>
          <w:rFonts w:ascii="Arial" w:hAnsi="Arial" w:cs="Arial"/>
        </w:rPr>
        <w:t>Designing two group activities</w:t>
      </w:r>
    </w:p>
    <w:p w:rsidR="004B00CD" w:rsidRPr="004B00CD" w:rsidRDefault="004B00CD" w:rsidP="00AA0931">
      <w:pPr>
        <w:numPr>
          <w:ilvl w:val="0"/>
          <w:numId w:val="18"/>
        </w:numPr>
        <w:shd w:val="clear" w:color="auto" w:fill="FFFFFF"/>
        <w:spacing w:before="100" w:beforeAutospacing="1" w:after="100" w:afterAutospacing="1"/>
        <w:ind w:left="1080"/>
        <w:rPr>
          <w:rFonts w:ascii="Arial" w:hAnsi="Arial" w:cs="Arial"/>
        </w:rPr>
      </w:pPr>
      <w:r w:rsidRPr="004B00CD">
        <w:rPr>
          <w:rFonts w:ascii="Arial" w:hAnsi="Arial" w:cs="Arial"/>
        </w:rPr>
        <w:t>Increasing participant attendance at meetings and events</w:t>
      </w:r>
    </w:p>
    <w:p w:rsidR="004B00CD" w:rsidRPr="00B74CDB" w:rsidRDefault="004B00CD" w:rsidP="004B00CD">
      <w:pPr>
        <w:pStyle w:val="Heading2"/>
        <w:shd w:val="clear" w:color="auto" w:fill="FFFFFF"/>
        <w:spacing w:before="300" w:after="150" w:line="312" w:lineRule="atLeast"/>
        <w:rPr>
          <w:rFonts w:ascii="Arial" w:hAnsi="Arial" w:cs="Arial"/>
          <w:color w:val="auto"/>
          <w:sz w:val="22"/>
          <w:szCs w:val="22"/>
        </w:rPr>
      </w:pPr>
      <w:r w:rsidRPr="00B74CDB">
        <w:rPr>
          <w:rFonts w:ascii="Arial" w:hAnsi="Arial" w:cs="Arial"/>
          <w:color w:val="auto"/>
          <w:sz w:val="22"/>
          <w:szCs w:val="22"/>
        </w:rPr>
        <w:t>CONCLUSION</w:t>
      </w:r>
    </w:p>
    <w:p w:rsidR="004B00CD" w:rsidRPr="004B00CD" w:rsidRDefault="004B00CD" w:rsidP="004B00CD">
      <w:pPr>
        <w:pStyle w:val="NormalWeb"/>
        <w:shd w:val="clear" w:color="auto" w:fill="FFFFFF"/>
        <w:spacing w:before="0" w:beforeAutospacing="0" w:after="150" w:afterAutospacing="0" w:line="300" w:lineRule="atLeast"/>
        <w:rPr>
          <w:rFonts w:ascii="Arial" w:hAnsi="Arial" w:cs="Arial"/>
          <w:sz w:val="22"/>
          <w:szCs w:val="22"/>
        </w:rPr>
      </w:pPr>
      <w:r w:rsidRPr="004B00CD">
        <w:rPr>
          <w:rFonts w:ascii="Arial" w:hAnsi="Arial" w:cs="Arial"/>
          <w:sz w:val="22"/>
          <w:szCs w:val="22"/>
        </w:rPr>
        <w:t xml:space="preserve">With a clear business focus, Employee Resource Groups can be strategic partners that contribute significantly to an organization's overall success and profitability. As with any effective business practice, ERGs must be carefully planned, well managed, and have clear and measurable outcomes. They have been most effective when senior management was involved and an Executive Sponsor </w:t>
      </w:r>
      <w:r w:rsidR="00072C23">
        <w:rPr>
          <w:rFonts w:ascii="Arial" w:hAnsi="Arial" w:cs="Arial"/>
          <w:sz w:val="22"/>
          <w:szCs w:val="22"/>
        </w:rPr>
        <w:t xml:space="preserve">was </w:t>
      </w:r>
      <w:r w:rsidRPr="004B00CD">
        <w:rPr>
          <w:rFonts w:ascii="Arial" w:hAnsi="Arial" w:cs="Arial"/>
          <w:sz w:val="22"/>
          <w:szCs w:val="22"/>
        </w:rPr>
        <w:t>assigned to lend support and link the group's mission and work directly to business goals. Operating a successful ERG is an on-going process, which requires continuous nurturing, but the benefits derived are well worth the effort.</w:t>
      </w:r>
    </w:p>
    <w:p w:rsidR="00343C66" w:rsidRDefault="004B00CD" w:rsidP="004B00CD">
      <w:pPr>
        <w:pStyle w:val="NormalWeb"/>
        <w:shd w:val="clear" w:color="auto" w:fill="FFFFFF"/>
        <w:spacing w:before="0" w:beforeAutospacing="0" w:after="150" w:afterAutospacing="0" w:line="300" w:lineRule="atLeast"/>
        <w:rPr>
          <w:rFonts w:ascii="Arial" w:hAnsi="Arial" w:cs="Arial"/>
          <w:sz w:val="22"/>
          <w:szCs w:val="22"/>
        </w:rPr>
      </w:pPr>
      <w:r w:rsidRPr="004B00CD">
        <w:rPr>
          <w:rFonts w:ascii="Arial" w:hAnsi="Arial" w:cs="Arial"/>
          <w:sz w:val="22"/>
          <w:szCs w:val="22"/>
        </w:rPr>
        <w:t> </w:t>
      </w:r>
    </w:p>
    <w:p w:rsidR="00343C66" w:rsidRDefault="00343C66">
      <w:pPr>
        <w:rPr>
          <w:rFonts w:ascii="Arial" w:eastAsia="Times New Roman" w:hAnsi="Arial" w:cs="Arial"/>
        </w:rPr>
      </w:pPr>
      <w:r>
        <w:rPr>
          <w:rFonts w:ascii="Arial" w:hAnsi="Arial" w:cs="Arial"/>
        </w:rPr>
        <w:br w:type="page"/>
      </w:r>
    </w:p>
    <w:p w:rsidR="004B00CD" w:rsidRPr="003C6DED" w:rsidRDefault="004B00CD" w:rsidP="004B00CD">
      <w:pPr>
        <w:pStyle w:val="Heading2"/>
        <w:pBdr>
          <w:bottom w:val="single" w:sz="12" w:space="4" w:color="004CBA"/>
        </w:pBdr>
        <w:shd w:val="clear" w:color="auto" w:fill="FFFFFF"/>
        <w:spacing w:before="150" w:after="150" w:line="600" w:lineRule="atLeast"/>
        <w:rPr>
          <w:rFonts w:ascii="Arial" w:hAnsi="Arial" w:cs="Arial"/>
          <w:color w:val="333333"/>
          <w:sz w:val="24"/>
          <w:szCs w:val="24"/>
        </w:rPr>
      </w:pPr>
      <w:r w:rsidRPr="003C6DED">
        <w:rPr>
          <w:rFonts w:ascii="Arial" w:hAnsi="Arial" w:cs="Arial"/>
          <w:color w:val="333333"/>
          <w:sz w:val="24"/>
          <w:szCs w:val="24"/>
        </w:rPr>
        <w:lastRenderedPageBreak/>
        <w:t>R</w:t>
      </w:r>
      <w:r w:rsidR="00B74CDB">
        <w:rPr>
          <w:rFonts w:ascii="Arial" w:hAnsi="Arial" w:cs="Arial"/>
          <w:color w:val="333333"/>
          <w:sz w:val="24"/>
          <w:szCs w:val="24"/>
        </w:rPr>
        <w:t>ESOURCES</w:t>
      </w:r>
    </w:p>
    <w:p w:rsidR="004B00CD" w:rsidRPr="00E55A03" w:rsidRDefault="008B0AE8" w:rsidP="008F75A4">
      <w:pPr>
        <w:pStyle w:val="NormalWeb"/>
        <w:shd w:val="clear" w:color="auto" w:fill="FFFFFF"/>
        <w:spacing w:before="0" w:beforeAutospacing="0" w:after="150" w:afterAutospacing="0" w:line="300" w:lineRule="atLeast"/>
        <w:rPr>
          <w:rFonts w:ascii="Arial" w:hAnsi="Arial" w:cs="Arial"/>
          <w:color w:val="333333"/>
          <w:sz w:val="22"/>
          <w:szCs w:val="22"/>
        </w:rPr>
      </w:pPr>
      <w:hyperlink r:id="rId11" w:tgtFrame="_blank" w:history="1">
        <w:r w:rsidR="004B00CD" w:rsidRPr="00B74CDB">
          <w:rPr>
            <w:rStyle w:val="Strong"/>
            <w:rFonts w:ascii="Arial" w:hAnsi="Arial" w:cs="Arial"/>
            <w:color w:val="003F9B"/>
            <w:sz w:val="22"/>
            <w:szCs w:val="22"/>
            <w:u w:val="single"/>
          </w:rPr>
          <w:t>Employee Resource Groups 101</w:t>
        </w:r>
      </w:hyperlink>
      <w:r w:rsidR="004B00CD" w:rsidRPr="00E55A03">
        <w:rPr>
          <w:rFonts w:ascii="Arial" w:hAnsi="Arial" w:cs="Arial"/>
          <w:b/>
          <w:color w:val="333333"/>
          <w:sz w:val="22"/>
          <w:szCs w:val="22"/>
        </w:rPr>
        <w:br/>
      </w:r>
      <w:r w:rsidR="004B00CD" w:rsidRPr="00E55A03">
        <w:rPr>
          <w:rFonts w:ascii="Arial" w:hAnsi="Arial" w:cs="Arial"/>
          <w:color w:val="333333"/>
          <w:sz w:val="22"/>
          <w:szCs w:val="22"/>
        </w:rPr>
        <w:t>In this Diversity, Inc. video, David Casey, vice president and diversity officer at CVS Caremark, discusses the case for Employee Resource Groups and gives a step-by-step guide to setting up groups; including charters, employee engagement</w:t>
      </w:r>
      <w:r w:rsidR="008F75A4">
        <w:rPr>
          <w:rFonts w:ascii="Arial" w:hAnsi="Arial" w:cs="Arial"/>
          <w:color w:val="333333"/>
          <w:sz w:val="22"/>
          <w:szCs w:val="22"/>
        </w:rPr>
        <w:t>,</w:t>
      </w:r>
      <w:r w:rsidR="004B00CD" w:rsidRPr="00E55A03">
        <w:rPr>
          <w:rFonts w:ascii="Arial" w:hAnsi="Arial" w:cs="Arial"/>
          <w:color w:val="333333"/>
          <w:sz w:val="22"/>
          <w:szCs w:val="22"/>
        </w:rPr>
        <w:t xml:space="preserve"> and </w:t>
      </w:r>
      <w:r w:rsidR="00E55A03" w:rsidRPr="00E55A03">
        <w:rPr>
          <w:rFonts w:ascii="Arial" w:hAnsi="Arial" w:cs="Arial"/>
          <w:color w:val="333333"/>
          <w:sz w:val="22"/>
          <w:szCs w:val="22"/>
        </w:rPr>
        <w:t>V</w:t>
      </w:r>
      <w:r w:rsidR="00272C0B" w:rsidRPr="00E55A03">
        <w:rPr>
          <w:rFonts w:ascii="Arial" w:hAnsi="Arial" w:cs="Arial"/>
          <w:color w:val="333333"/>
          <w:sz w:val="22"/>
          <w:szCs w:val="22"/>
        </w:rPr>
        <w:t xml:space="preserve">eterans’ </w:t>
      </w:r>
      <w:r w:rsidR="00BF3679" w:rsidRPr="00E55A03">
        <w:rPr>
          <w:rFonts w:ascii="Arial" w:hAnsi="Arial" w:cs="Arial"/>
          <w:color w:val="333333"/>
          <w:sz w:val="22"/>
          <w:szCs w:val="22"/>
        </w:rPr>
        <w:t>groups</w:t>
      </w:r>
      <w:r w:rsidR="004B00CD" w:rsidRPr="00E55A03">
        <w:rPr>
          <w:rFonts w:ascii="Arial" w:hAnsi="Arial" w:cs="Arial"/>
          <w:color w:val="333333"/>
          <w:sz w:val="22"/>
          <w:szCs w:val="22"/>
        </w:rPr>
        <w:t>.</w:t>
      </w:r>
    </w:p>
    <w:p w:rsidR="00272C0B" w:rsidRPr="00E55A03" w:rsidRDefault="008B0AE8" w:rsidP="008F75A4">
      <w:pPr>
        <w:pStyle w:val="NormalWeb"/>
        <w:shd w:val="clear" w:color="auto" w:fill="FFFFFF"/>
        <w:spacing w:before="0" w:beforeAutospacing="0" w:after="150" w:afterAutospacing="0" w:line="300" w:lineRule="atLeast"/>
        <w:rPr>
          <w:rFonts w:ascii="Arial" w:hAnsi="Arial" w:cs="Arial"/>
          <w:color w:val="333333"/>
          <w:sz w:val="22"/>
          <w:szCs w:val="22"/>
        </w:rPr>
      </w:pPr>
      <w:hyperlink r:id="rId12" w:tgtFrame="_blank" w:history="1">
        <w:r w:rsidR="00272C0B" w:rsidRPr="00B74CDB">
          <w:rPr>
            <w:rStyle w:val="Hyperlink"/>
            <w:rFonts w:ascii="Arial" w:hAnsi="Arial" w:cs="Arial"/>
            <w:b/>
            <w:color w:val="003F9B"/>
            <w:sz w:val="22"/>
            <w:szCs w:val="22"/>
          </w:rPr>
          <w:t>Employee Resource Groups for Veterans Deliver Results</w:t>
        </w:r>
      </w:hyperlink>
      <w:r w:rsidR="00272C0B" w:rsidRPr="00B74CDB">
        <w:rPr>
          <w:rFonts w:ascii="Arial" w:hAnsi="Arial" w:cs="Arial"/>
          <w:b/>
          <w:color w:val="003F9B"/>
          <w:sz w:val="22"/>
          <w:szCs w:val="22"/>
        </w:rPr>
        <w:br/>
      </w:r>
      <w:r w:rsidR="00272C0B" w:rsidRPr="00E55A03">
        <w:rPr>
          <w:rFonts w:ascii="Arial" w:hAnsi="Arial" w:cs="Arial"/>
          <w:color w:val="333333"/>
          <w:sz w:val="22"/>
          <w:szCs w:val="22"/>
        </w:rPr>
        <w:t>The Society for Human Resource Management (SHRM) discusses how companies can use ERGs to recruit and retain Veterans</w:t>
      </w:r>
      <w:r w:rsidR="00E55A03" w:rsidRPr="00E55A03">
        <w:rPr>
          <w:rFonts w:ascii="Arial" w:hAnsi="Arial" w:cs="Arial"/>
          <w:color w:val="333333"/>
          <w:sz w:val="22"/>
          <w:szCs w:val="22"/>
        </w:rPr>
        <w:t>;</w:t>
      </w:r>
      <w:r w:rsidR="00272C0B" w:rsidRPr="00E55A03">
        <w:rPr>
          <w:rFonts w:ascii="Arial" w:hAnsi="Arial" w:cs="Arial"/>
          <w:color w:val="333333"/>
          <w:sz w:val="22"/>
          <w:szCs w:val="22"/>
        </w:rPr>
        <w:t xml:space="preserve"> includes a case study of AT&amp;T.</w:t>
      </w:r>
    </w:p>
    <w:p w:rsidR="00E55A03" w:rsidRPr="00B74CDB" w:rsidRDefault="008B0AE8" w:rsidP="00B74CDB">
      <w:pPr>
        <w:pStyle w:val="NormalWeb"/>
        <w:shd w:val="clear" w:color="auto" w:fill="FFFFFF"/>
        <w:spacing w:before="0" w:beforeAutospacing="0" w:after="0" w:afterAutospacing="0" w:line="300" w:lineRule="atLeast"/>
        <w:rPr>
          <w:rFonts w:ascii="Arial" w:hAnsi="Arial" w:cs="Arial"/>
          <w:b/>
          <w:color w:val="003F9B"/>
          <w:sz w:val="22"/>
          <w:szCs w:val="22"/>
        </w:rPr>
      </w:pPr>
      <w:hyperlink r:id="rId13" w:history="1">
        <w:r w:rsidR="00272C0B" w:rsidRPr="00B74CDB">
          <w:rPr>
            <w:rStyle w:val="Hyperlink"/>
            <w:rFonts w:ascii="Arial" w:hAnsi="Arial" w:cs="Arial"/>
            <w:b/>
            <w:color w:val="003F9B"/>
            <w:sz w:val="22"/>
            <w:szCs w:val="22"/>
          </w:rPr>
          <w:t>AEP Forms New Veteran Employee Resource Group</w:t>
        </w:r>
      </w:hyperlink>
    </w:p>
    <w:p w:rsidR="00E55A03" w:rsidRPr="00E55A03" w:rsidRDefault="00E55A03" w:rsidP="00B74CDB">
      <w:pPr>
        <w:pStyle w:val="NormalWeb"/>
        <w:shd w:val="clear" w:color="auto" w:fill="FFFFFF"/>
        <w:spacing w:before="0" w:beforeAutospacing="0" w:after="150" w:afterAutospacing="0" w:line="300" w:lineRule="atLeast"/>
        <w:rPr>
          <w:rFonts w:ascii="Arial" w:hAnsi="Arial" w:cs="Arial"/>
          <w:color w:val="333333"/>
          <w:sz w:val="22"/>
          <w:szCs w:val="22"/>
        </w:rPr>
      </w:pPr>
      <w:r w:rsidRPr="00E55A03">
        <w:rPr>
          <w:rFonts w:ascii="Arial" w:hAnsi="Arial" w:cs="Arial"/>
          <w:color w:val="333333"/>
          <w:sz w:val="22"/>
          <w:szCs w:val="22"/>
        </w:rPr>
        <w:t>AEP shares why and how it formed its Veterans’ employee resource group; includes goals for the group and the type of activities in which it will engage.</w:t>
      </w:r>
    </w:p>
    <w:p w:rsidR="00E55A03" w:rsidRPr="00B74CDB" w:rsidRDefault="008B0AE8" w:rsidP="00B74CDB">
      <w:pPr>
        <w:pStyle w:val="NormalWeb"/>
        <w:shd w:val="clear" w:color="auto" w:fill="FFFFFF"/>
        <w:spacing w:before="0" w:beforeAutospacing="0" w:after="0" w:afterAutospacing="0" w:line="300" w:lineRule="atLeast"/>
        <w:rPr>
          <w:rFonts w:ascii="Arial" w:hAnsi="Arial" w:cs="Arial"/>
          <w:b/>
          <w:color w:val="003F9B"/>
          <w:sz w:val="22"/>
          <w:szCs w:val="22"/>
        </w:rPr>
      </w:pPr>
      <w:hyperlink r:id="rId14" w:history="1">
        <w:r w:rsidR="00E55A03" w:rsidRPr="00B74CDB">
          <w:rPr>
            <w:rStyle w:val="Hyperlink"/>
            <w:rFonts w:ascii="Arial" w:hAnsi="Arial" w:cs="Arial"/>
            <w:b/>
            <w:color w:val="003F9B"/>
            <w:sz w:val="22"/>
            <w:szCs w:val="22"/>
          </w:rPr>
          <w:t>How to Start a Veterans Employee Resource Group</w:t>
        </w:r>
      </w:hyperlink>
    </w:p>
    <w:p w:rsidR="00E55A03" w:rsidRPr="00E55A03" w:rsidRDefault="00E55A03" w:rsidP="008F75A4">
      <w:pPr>
        <w:pStyle w:val="NormalWeb"/>
        <w:shd w:val="clear" w:color="auto" w:fill="FFFFFF"/>
        <w:spacing w:before="0" w:beforeAutospacing="0" w:after="150" w:afterAutospacing="0" w:line="300" w:lineRule="atLeast"/>
        <w:rPr>
          <w:rFonts w:ascii="Arial" w:hAnsi="Arial" w:cs="Arial"/>
          <w:sz w:val="22"/>
          <w:szCs w:val="22"/>
        </w:rPr>
      </w:pPr>
      <w:r w:rsidRPr="00E55A03">
        <w:rPr>
          <w:rFonts w:ascii="Arial" w:hAnsi="Arial" w:cs="Arial"/>
          <w:sz w:val="22"/>
          <w:szCs w:val="22"/>
        </w:rPr>
        <w:t xml:space="preserve">Video </w:t>
      </w:r>
      <w:r w:rsidRPr="00E55A03">
        <w:rPr>
          <w:rFonts w:ascii="Arial" w:hAnsi="Arial" w:cs="Arial"/>
          <w:color w:val="333333"/>
          <w:sz w:val="22"/>
          <w:szCs w:val="22"/>
          <w:shd w:val="clear" w:color="auto" w:fill="FFFFFF"/>
        </w:rPr>
        <w:t>from the 9th Annual World Association of Public Employment Services Congress; includes a segment on how to start a Veterans’ ERG.</w:t>
      </w:r>
    </w:p>
    <w:p w:rsidR="004B00CD" w:rsidRPr="00E55A03" w:rsidRDefault="008B0AE8" w:rsidP="004B00CD">
      <w:pPr>
        <w:pStyle w:val="NormalWeb"/>
        <w:shd w:val="clear" w:color="auto" w:fill="FFFFFF"/>
        <w:spacing w:before="150" w:beforeAutospacing="0" w:after="150" w:afterAutospacing="0" w:line="300" w:lineRule="atLeast"/>
        <w:rPr>
          <w:rFonts w:ascii="Arial" w:hAnsi="Arial" w:cs="Arial"/>
          <w:color w:val="333333"/>
          <w:sz w:val="22"/>
          <w:szCs w:val="22"/>
        </w:rPr>
      </w:pPr>
      <w:hyperlink r:id="rId15" w:tgtFrame="_blank" w:history="1">
        <w:r w:rsidR="004B00CD" w:rsidRPr="00B74CDB">
          <w:rPr>
            <w:rStyle w:val="Strong"/>
            <w:rFonts w:ascii="Arial" w:hAnsi="Arial" w:cs="Arial"/>
            <w:color w:val="003F9B"/>
            <w:sz w:val="22"/>
            <w:szCs w:val="22"/>
            <w:u w:val="single"/>
          </w:rPr>
          <w:t>Diversity Best Practices: Top Five Employee Resource Groups</w:t>
        </w:r>
      </w:hyperlink>
      <w:r w:rsidR="004B00CD" w:rsidRPr="00E55A03">
        <w:rPr>
          <w:rFonts w:ascii="Arial" w:hAnsi="Arial" w:cs="Arial"/>
          <w:color w:val="333333"/>
          <w:sz w:val="22"/>
          <w:szCs w:val="22"/>
        </w:rPr>
        <w:br/>
        <w:t>This Diversity Best Practices article describes the top 5 most popular Employee Resource Groups.</w:t>
      </w:r>
    </w:p>
    <w:p w:rsidR="00286CF3" w:rsidRPr="00E55A03" w:rsidRDefault="00286CF3" w:rsidP="00286CF3">
      <w:pPr>
        <w:pStyle w:val="NormalWeb"/>
        <w:shd w:val="clear" w:color="auto" w:fill="FFFFFF"/>
        <w:spacing w:before="0" w:beforeAutospacing="0" w:after="150" w:afterAutospacing="0" w:line="300" w:lineRule="atLeast"/>
        <w:rPr>
          <w:rFonts w:ascii="Arial" w:hAnsi="Arial" w:cs="Arial"/>
          <w:color w:val="333333"/>
          <w:sz w:val="22"/>
          <w:szCs w:val="22"/>
        </w:rPr>
      </w:pPr>
    </w:p>
    <w:p w:rsidR="004E036A" w:rsidRPr="00E55A03" w:rsidRDefault="004E036A" w:rsidP="004E036A">
      <w:pPr>
        <w:shd w:val="clear" w:color="auto" w:fill="FFFFFF"/>
        <w:spacing w:after="150" w:line="300" w:lineRule="atLeast"/>
        <w:rPr>
          <w:rFonts w:ascii="Arial" w:eastAsia="Times New Roman" w:hAnsi="Arial" w:cs="Arial"/>
          <w:color w:val="333333"/>
        </w:rPr>
      </w:pPr>
      <w:r w:rsidRPr="00E55A03">
        <w:rPr>
          <w:rFonts w:ascii="Arial" w:eastAsia="Times New Roman" w:hAnsi="Arial" w:cs="Arial"/>
          <w:color w:val="333333"/>
        </w:rPr>
        <w:t> </w:t>
      </w:r>
    </w:p>
    <w:p w:rsidR="004E036A" w:rsidRPr="00E55A03" w:rsidRDefault="004E036A" w:rsidP="00A727E3">
      <w:pPr>
        <w:spacing w:line="240" w:lineRule="auto"/>
        <w:contextualSpacing/>
        <w:rPr>
          <w:rFonts w:ascii="Arial" w:eastAsia="Calibri" w:hAnsi="Arial" w:cs="Arial"/>
        </w:rPr>
      </w:pPr>
    </w:p>
    <w:sectPr w:rsidR="004E036A" w:rsidRPr="00E55A03" w:rsidSect="009C2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E8" w:rsidRDefault="008B0AE8" w:rsidP="00227873">
      <w:pPr>
        <w:spacing w:after="0" w:line="240" w:lineRule="auto"/>
      </w:pPr>
      <w:r>
        <w:separator/>
      </w:r>
    </w:p>
  </w:endnote>
  <w:endnote w:type="continuationSeparator" w:id="0">
    <w:p w:rsidR="008B0AE8" w:rsidRDefault="008B0AE8" w:rsidP="0022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Futura Condensed">
    <w:altName w:val="Arial"/>
    <w:charset w:val="00"/>
    <w:family w:val="auto"/>
    <w:pitch w:val="variable"/>
    <w:sig w:usb0="00000000" w:usb1="00000000" w:usb2="00000000" w:usb3="00000000" w:csb0="000001FB"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E8" w:rsidRDefault="008B0AE8" w:rsidP="00227873">
      <w:pPr>
        <w:spacing w:after="0" w:line="240" w:lineRule="auto"/>
      </w:pPr>
      <w:r>
        <w:separator/>
      </w:r>
    </w:p>
  </w:footnote>
  <w:footnote w:type="continuationSeparator" w:id="0">
    <w:p w:rsidR="008B0AE8" w:rsidRDefault="008B0AE8" w:rsidP="00227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6F7"/>
    <w:multiLevelType w:val="multilevel"/>
    <w:tmpl w:val="C57C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73D25"/>
    <w:multiLevelType w:val="multilevel"/>
    <w:tmpl w:val="F3A4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04DA8"/>
    <w:multiLevelType w:val="multilevel"/>
    <w:tmpl w:val="F28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0461D"/>
    <w:multiLevelType w:val="hybridMultilevel"/>
    <w:tmpl w:val="FAE8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C4A2C"/>
    <w:multiLevelType w:val="multilevel"/>
    <w:tmpl w:val="594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75B64"/>
    <w:multiLevelType w:val="hybridMultilevel"/>
    <w:tmpl w:val="A594A9F4"/>
    <w:lvl w:ilvl="0" w:tplc="71E2643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E56DA72" w:tentative="1">
      <w:start w:val="1"/>
      <w:numFmt w:val="bullet"/>
      <w:lvlText w:val=""/>
      <w:lvlJc w:val="left"/>
      <w:pPr>
        <w:tabs>
          <w:tab w:val="num" w:pos="2160"/>
        </w:tabs>
        <w:ind w:left="2160" w:hanging="360"/>
      </w:pPr>
      <w:rPr>
        <w:rFonts w:ascii="Wingdings" w:hAnsi="Wingdings" w:hint="default"/>
      </w:rPr>
    </w:lvl>
    <w:lvl w:ilvl="3" w:tplc="08E2076E" w:tentative="1">
      <w:start w:val="1"/>
      <w:numFmt w:val="bullet"/>
      <w:lvlText w:val=""/>
      <w:lvlJc w:val="left"/>
      <w:pPr>
        <w:tabs>
          <w:tab w:val="num" w:pos="2880"/>
        </w:tabs>
        <w:ind w:left="2880" w:hanging="360"/>
      </w:pPr>
      <w:rPr>
        <w:rFonts w:ascii="Wingdings" w:hAnsi="Wingdings" w:hint="default"/>
      </w:rPr>
    </w:lvl>
    <w:lvl w:ilvl="4" w:tplc="600041F4" w:tentative="1">
      <w:start w:val="1"/>
      <w:numFmt w:val="bullet"/>
      <w:lvlText w:val=""/>
      <w:lvlJc w:val="left"/>
      <w:pPr>
        <w:tabs>
          <w:tab w:val="num" w:pos="3600"/>
        </w:tabs>
        <w:ind w:left="3600" w:hanging="360"/>
      </w:pPr>
      <w:rPr>
        <w:rFonts w:ascii="Wingdings" w:hAnsi="Wingdings" w:hint="default"/>
      </w:rPr>
    </w:lvl>
    <w:lvl w:ilvl="5" w:tplc="91CA8D62" w:tentative="1">
      <w:start w:val="1"/>
      <w:numFmt w:val="bullet"/>
      <w:lvlText w:val=""/>
      <w:lvlJc w:val="left"/>
      <w:pPr>
        <w:tabs>
          <w:tab w:val="num" w:pos="4320"/>
        </w:tabs>
        <w:ind w:left="4320" w:hanging="360"/>
      </w:pPr>
      <w:rPr>
        <w:rFonts w:ascii="Wingdings" w:hAnsi="Wingdings" w:hint="default"/>
      </w:rPr>
    </w:lvl>
    <w:lvl w:ilvl="6" w:tplc="54884F18" w:tentative="1">
      <w:start w:val="1"/>
      <w:numFmt w:val="bullet"/>
      <w:lvlText w:val=""/>
      <w:lvlJc w:val="left"/>
      <w:pPr>
        <w:tabs>
          <w:tab w:val="num" w:pos="5040"/>
        </w:tabs>
        <w:ind w:left="5040" w:hanging="360"/>
      </w:pPr>
      <w:rPr>
        <w:rFonts w:ascii="Wingdings" w:hAnsi="Wingdings" w:hint="default"/>
      </w:rPr>
    </w:lvl>
    <w:lvl w:ilvl="7" w:tplc="A5D8E9B4" w:tentative="1">
      <w:start w:val="1"/>
      <w:numFmt w:val="bullet"/>
      <w:lvlText w:val=""/>
      <w:lvlJc w:val="left"/>
      <w:pPr>
        <w:tabs>
          <w:tab w:val="num" w:pos="5760"/>
        </w:tabs>
        <w:ind w:left="5760" w:hanging="360"/>
      </w:pPr>
      <w:rPr>
        <w:rFonts w:ascii="Wingdings" w:hAnsi="Wingdings" w:hint="default"/>
      </w:rPr>
    </w:lvl>
    <w:lvl w:ilvl="8" w:tplc="54ACB240" w:tentative="1">
      <w:start w:val="1"/>
      <w:numFmt w:val="bullet"/>
      <w:lvlText w:val=""/>
      <w:lvlJc w:val="left"/>
      <w:pPr>
        <w:tabs>
          <w:tab w:val="num" w:pos="6480"/>
        </w:tabs>
        <w:ind w:left="6480" w:hanging="360"/>
      </w:pPr>
      <w:rPr>
        <w:rFonts w:ascii="Wingdings" w:hAnsi="Wingdings" w:hint="default"/>
      </w:rPr>
    </w:lvl>
  </w:abstractNum>
  <w:abstractNum w:abstractNumId="6">
    <w:nsid w:val="1E7A69F1"/>
    <w:multiLevelType w:val="multilevel"/>
    <w:tmpl w:val="175C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D324F"/>
    <w:multiLevelType w:val="multilevel"/>
    <w:tmpl w:val="7CB8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95F9C"/>
    <w:multiLevelType w:val="multilevel"/>
    <w:tmpl w:val="4B9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B4CE8"/>
    <w:multiLevelType w:val="multilevel"/>
    <w:tmpl w:val="4BC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E191A"/>
    <w:multiLevelType w:val="multilevel"/>
    <w:tmpl w:val="70C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D17F8"/>
    <w:multiLevelType w:val="hybridMultilevel"/>
    <w:tmpl w:val="7E70ED04"/>
    <w:lvl w:ilvl="0" w:tplc="71E2643A">
      <w:start w:val="1"/>
      <w:numFmt w:val="bullet"/>
      <w:lvlText w:val=""/>
      <w:lvlJc w:val="left"/>
      <w:pPr>
        <w:tabs>
          <w:tab w:val="num" w:pos="720"/>
        </w:tabs>
        <w:ind w:left="720" w:hanging="360"/>
      </w:pPr>
      <w:rPr>
        <w:rFonts w:ascii="Wingdings" w:hAnsi="Wingdings" w:hint="default"/>
      </w:rPr>
    </w:lvl>
    <w:lvl w:ilvl="1" w:tplc="6FB871A0">
      <w:start w:val="1165"/>
      <w:numFmt w:val="bullet"/>
      <w:lvlText w:val="–"/>
      <w:lvlJc w:val="left"/>
      <w:pPr>
        <w:tabs>
          <w:tab w:val="num" w:pos="1440"/>
        </w:tabs>
        <w:ind w:left="1440" w:hanging="360"/>
      </w:pPr>
      <w:rPr>
        <w:rFonts w:ascii="Arial" w:hAnsi="Arial" w:hint="default"/>
      </w:rPr>
    </w:lvl>
    <w:lvl w:ilvl="2" w:tplc="9E56DA72" w:tentative="1">
      <w:start w:val="1"/>
      <w:numFmt w:val="bullet"/>
      <w:lvlText w:val=""/>
      <w:lvlJc w:val="left"/>
      <w:pPr>
        <w:tabs>
          <w:tab w:val="num" w:pos="2160"/>
        </w:tabs>
        <w:ind w:left="2160" w:hanging="360"/>
      </w:pPr>
      <w:rPr>
        <w:rFonts w:ascii="Wingdings" w:hAnsi="Wingdings" w:hint="default"/>
      </w:rPr>
    </w:lvl>
    <w:lvl w:ilvl="3" w:tplc="08E2076E" w:tentative="1">
      <w:start w:val="1"/>
      <w:numFmt w:val="bullet"/>
      <w:lvlText w:val=""/>
      <w:lvlJc w:val="left"/>
      <w:pPr>
        <w:tabs>
          <w:tab w:val="num" w:pos="2880"/>
        </w:tabs>
        <w:ind w:left="2880" w:hanging="360"/>
      </w:pPr>
      <w:rPr>
        <w:rFonts w:ascii="Wingdings" w:hAnsi="Wingdings" w:hint="default"/>
      </w:rPr>
    </w:lvl>
    <w:lvl w:ilvl="4" w:tplc="600041F4" w:tentative="1">
      <w:start w:val="1"/>
      <w:numFmt w:val="bullet"/>
      <w:lvlText w:val=""/>
      <w:lvlJc w:val="left"/>
      <w:pPr>
        <w:tabs>
          <w:tab w:val="num" w:pos="3600"/>
        </w:tabs>
        <w:ind w:left="3600" w:hanging="360"/>
      </w:pPr>
      <w:rPr>
        <w:rFonts w:ascii="Wingdings" w:hAnsi="Wingdings" w:hint="default"/>
      </w:rPr>
    </w:lvl>
    <w:lvl w:ilvl="5" w:tplc="91CA8D62" w:tentative="1">
      <w:start w:val="1"/>
      <w:numFmt w:val="bullet"/>
      <w:lvlText w:val=""/>
      <w:lvlJc w:val="left"/>
      <w:pPr>
        <w:tabs>
          <w:tab w:val="num" w:pos="4320"/>
        </w:tabs>
        <w:ind w:left="4320" w:hanging="360"/>
      </w:pPr>
      <w:rPr>
        <w:rFonts w:ascii="Wingdings" w:hAnsi="Wingdings" w:hint="default"/>
      </w:rPr>
    </w:lvl>
    <w:lvl w:ilvl="6" w:tplc="54884F18" w:tentative="1">
      <w:start w:val="1"/>
      <w:numFmt w:val="bullet"/>
      <w:lvlText w:val=""/>
      <w:lvlJc w:val="left"/>
      <w:pPr>
        <w:tabs>
          <w:tab w:val="num" w:pos="5040"/>
        </w:tabs>
        <w:ind w:left="5040" w:hanging="360"/>
      </w:pPr>
      <w:rPr>
        <w:rFonts w:ascii="Wingdings" w:hAnsi="Wingdings" w:hint="default"/>
      </w:rPr>
    </w:lvl>
    <w:lvl w:ilvl="7" w:tplc="A5D8E9B4" w:tentative="1">
      <w:start w:val="1"/>
      <w:numFmt w:val="bullet"/>
      <w:lvlText w:val=""/>
      <w:lvlJc w:val="left"/>
      <w:pPr>
        <w:tabs>
          <w:tab w:val="num" w:pos="5760"/>
        </w:tabs>
        <w:ind w:left="5760" w:hanging="360"/>
      </w:pPr>
      <w:rPr>
        <w:rFonts w:ascii="Wingdings" w:hAnsi="Wingdings" w:hint="default"/>
      </w:rPr>
    </w:lvl>
    <w:lvl w:ilvl="8" w:tplc="54ACB240" w:tentative="1">
      <w:start w:val="1"/>
      <w:numFmt w:val="bullet"/>
      <w:lvlText w:val=""/>
      <w:lvlJc w:val="left"/>
      <w:pPr>
        <w:tabs>
          <w:tab w:val="num" w:pos="6480"/>
        </w:tabs>
        <w:ind w:left="6480" w:hanging="360"/>
      </w:pPr>
      <w:rPr>
        <w:rFonts w:ascii="Wingdings" w:hAnsi="Wingdings" w:hint="default"/>
      </w:rPr>
    </w:lvl>
  </w:abstractNum>
  <w:abstractNum w:abstractNumId="12">
    <w:nsid w:val="63AC7AE8"/>
    <w:multiLevelType w:val="multilevel"/>
    <w:tmpl w:val="CFDE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56305"/>
    <w:multiLevelType w:val="multilevel"/>
    <w:tmpl w:val="12A6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406A6"/>
    <w:multiLevelType w:val="multilevel"/>
    <w:tmpl w:val="7D88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8A3"/>
    <w:multiLevelType w:val="multilevel"/>
    <w:tmpl w:val="D28E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037AD"/>
    <w:multiLevelType w:val="multilevel"/>
    <w:tmpl w:val="717A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4771D"/>
    <w:multiLevelType w:val="multilevel"/>
    <w:tmpl w:val="E82E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16"/>
  </w:num>
  <w:num w:numId="5">
    <w:abstractNumId w:val="2"/>
  </w:num>
  <w:num w:numId="6">
    <w:abstractNumId w:val="1"/>
  </w:num>
  <w:num w:numId="7">
    <w:abstractNumId w:val="0"/>
  </w:num>
  <w:num w:numId="8">
    <w:abstractNumId w:val="17"/>
  </w:num>
  <w:num w:numId="9">
    <w:abstractNumId w:val="4"/>
  </w:num>
  <w:num w:numId="10">
    <w:abstractNumId w:val="14"/>
  </w:num>
  <w:num w:numId="11">
    <w:abstractNumId w:val="12"/>
  </w:num>
  <w:num w:numId="12">
    <w:abstractNumId w:val="13"/>
  </w:num>
  <w:num w:numId="13">
    <w:abstractNumId w:val="15"/>
  </w:num>
  <w:num w:numId="14">
    <w:abstractNumId w:val="9"/>
  </w:num>
  <w:num w:numId="15">
    <w:abstractNumId w:val="8"/>
  </w:num>
  <w:num w:numId="16">
    <w:abstractNumId w:val="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E0"/>
    <w:rsid w:val="00023314"/>
    <w:rsid w:val="00056A77"/>
    <w:rsid w:val="00067140"/>
    <w:rsid w:val="00072C23"/>
    <w:rsid w:val="000E1811"/>
    <w:rsid w:val="001167FB"/>
    <w:rsid w:val="001242AE"/>
    <w:rsid w:val="00176D62"/>
    <w:rsid w:val="001A7B69"/>
    <w:rsid w:val="001E4538"/>
    <w:rsid w:val="002158E9"/>
    <w:rsid w:val="00215FA3"/>
    <w:rsid w:val="00222AFF"/>
    <w:rsid w:val="00227873"/>
    <w:rsid w:val="00260F05"/>
    <w:rsid w:val="00272C0B"/>
    <w:rsid w:val="00286CF3"/>
    <w:rsid w:val="0031661D"/>
    <w:rsid w:val="00343C66"/>
    <w:rsid w:val="003868BA"/>
    <w:rsid w:val="003A7864"/>
    <w:rsid w:val="003C6DED"/>
    <w:rsid w:val="003D3671"/>
    <w:rsid w:val="00455FD4"/>
    <w:rsid w:val="004871E3"/>
    <w:rsid w:val="004B00CD"/>
    <w:rsid w:val="004B7DCC"/>
    <w:rsid w:val="004E036A"/>
    <w:rsid w:val="004E6C45"/>
    <w:rsid w:val="00500C39"/>
    <w:rsid w:val="0052281A"/>
    <w:rsid w:val="00527194"/>
    <w:rsid w:val="00527236"/>
    <w:rsid w:val="00537B37"/>
    <w:rsid w:val="00584773"/>
    <w:rsid w:val="005A0AE4"/>
    <w:rsid w:val="005A5DFA"/>
    <w:rsid w:val="005B220A"/>
    <w:rsid w:val="005F3927"/>
    <w:rsid w:val="00636A59"/>
    <w:rsid w:val="00645045"/>
    <w:rsid w:val="00662604"/>
    <w:rsid w:val="00672FDB"/>
    <w:rsid w:val="006951D3"/>
    <w:rsid w:val="006B1739"/>
    <w:rsid w:val="006D3CDE"/>
    <w:rsid w:val="006E2400"/>
    <w:rsid w:val="006F4AAA"/>
    <w:rsid w:val="00712905"/>
    <w:rsid w:val="0074461A"/>
    <w:rsid w:val="0076359F"/>
    <w:rsid w:val="00766589"/>
    <w:rsid w:val="00780A90"/>
    <w:rsid w:val="007A213A"/>
    <w:rsid w:val="007B67F9"/>
    <w:rsid w:val="00811FA0"/>
    <w:rsid w:val="00855342"/>
    <w:rsid w:val="00895108"/>
    <w:rsid w:val="008B0AE8"/>
    <w:rsid w:val="008F75A4"/>
    <w:rsid w:val="00911EC4"/>
    <w:rsid w:val="00912766"/>
    <w:rsid w:val="00913EF3"/>
    <w:rsid w:val="009141C1"/>
    <w:rsid w:val="009328DF"/>
    <w:rsid w:val="009552E0"/>
    <w:rsid w:val="009919B4"/>
    <w:rsid w:val="009C2D69"/>
    <w:rsid w:val="00A1301E"/>
    <w:rsid w:val="00A727E3"/>
    <w:rsid w:val="00AA0931"/>
    <w:rsid w:val="00AC501A"/>
    <w:rsid w:val="00B1755A"/>
    <w:rsid w:val="00B33304"/>
    <w:rsid w:val="00B4703C"/>
    <w:rsid w:val="00B74CDB"/>
    <w:rsid w:val="00BB177C"/>
    <w:rsid w:val="00BB7985"/>
    <w:rsid w:val="00BF3679"/>
    <w:rsid w:val="00BF731D"/>
    <w:rsid w:val="00C20C90"/>
    <w:rsid w:val="00C35A19"/>
    <w:rsid w:val="00C54F1C"/>
    <w:rsid w:val="00C57CB9"/>
    <w:rsid w:val="00C755AB"/>
    <w:rsid w:val="00C91891"/>
    <w:rsid w:val="00CD160A"/>
    <w:rsid w:val="00D276B7"/>
    <w:rsid w:val="00D73B86"/>
    <w:rsid w:val="00D75814"/>
    <w:rsid w:val="00D760B0"/>
    <w:rsid w:val="00D9753D"/>
    <w:rsid w:val="00DF7FFA"/>
    <w:rsid w:val="00E23BB6"/>
    <w:rsid w:val="00E51FEA"/>
    <w:rsid w:val="00E55A03"/>
    <w:rsid w:val="00EA3681"/>
    <w:rsid w:val="00EE7DE7"/>
    <w:rsid w:val="00F359B9"/>
    <w:rsid w:val="00F97820"/>
    <w:rsid w:val="00FC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B00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E03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2E0"/>
    <w:pPr>
      <w:autoSpaceDE w:val="0"/>
      <w:autoSpaceDN w:val="0"/>
      <w:adjustRightInd w:val="0"/>
      <w:spacing w:after="0" w:line="240" w:lineRule="auto"/>
    </w:pPr>
    <w:rPr>
      <w:rFonts w:ascii="Futura Condensed" w:hAnsi="Futura Condensed" w:cs="Futura Condensed"/>
      <w:color w:val="000000"/>
      <w:sz w:val="24"/>
      <w:szCs w:val="24"/>
    </w:rPr>
  </w:style>
  <w:style w:type="paragraph" w:customStyle="1" w:styleId="Pa5">
    <w:name w:val="Pa5"/>
    <w:basedOn w:val="Default"/>
    <w:next w:val="Default"/>
    <w:uiPriority w:val="99"/>
    <w:rsid w:val="009552E0"/>
    <w:pPr>
      <w:spacing w:line="381" w:lineRule="atLeast"/>
    </w:pPr>
    <w:rPr>
      <w:rFonts w:cstheme="minorBidi"/>
      <w:color w:val="auto"/>
    </w:rPr>
  </w:style>
  <w:style w:type="paragraph" w:customStyle="1" w:styleId="Pa0">
    <w:name w:val="Pa0"/>
    <w:basedOn w:val="Default"/>
    <w:next w:val="Default"/>
    <w:uiPriority w:val="99"/>
    <w:rsid w:val="009552E0"/>
    <w:pPr>
      <w:spacing w:line="221" w:lineRule="atLeast"/>
    </w:pPr>
    <w:rPr>
      <w:rFonts w:cstheme="minorBidi"/>
      <w:color w:val="auto"/>
    </w:rPr>
  </w:style>
  <w:style w:type="character" w:styleId="Hyperlink">
    <w:name w:val="Hyperlink"/>
    <w:basedOn w:val="DefaultParagraphFont"/>
    <w:uiPriority w:val="99"/>
    <w:unhideWhenUsed/>
    <w:rsid w:val="00672FDB"/>
    <w:rPr>
      <w:color w:val="0000FF" w:themeColor="hyperlink"/>
      <w:u w:val="single"/>
    </w:rPr>
  </w:style>
  <w:style w:type="paragraph" w:customStyle="1" w:styleId="text">
    <w:name w:val="*text"/>
    <w:qFormat/>
    <w:rsid w:val="00645045"/>
    <w:pPr>
      <w:spacing w:after="120" w:line="240" w:lineRule="auto"/>
    </w:pPr>
    <w:rPr>
      <w:rFonts w:ascii="Times New Roman" w:eastAsia="Times New Roman" w:hAnsi="Times New Roman" w:cs="Arial"/>
      <w:sz w:val="23"/>
      <w:szCs w:val="20"/>
    </w:rPr>
  </w:style>
  <w:style w:type="paragraph" w:styleId="BalloonText">
    <w:name w:val="Balloon Text"/>
    <w:basedOn w:val="Normal"/>
    <w:link w:val="BalloonTextChar"/>
    <w:uiPriority w:val="99"/>
    <w:semiHidden/>
    <w:unhideWhenUsed/>
    <w:rsid w:val="0064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45"/>
    <w:rPr>
      <w:rFonts w:ascii="Tahoma" w:hAnsi="Tahoma" w:cs="Tahoma"/>
      <w:sz w:val="16"/>
      <w:szCs w:val="16"/>
    </w:rPr>
  </w:style>
  <w:style w:type="character" w:customStyle="1" w:styleId="Heading4Char">
    <w:name w:val="Heading 4 Char"/>
    <w:basedOn w:val="DefaultParagraphFont"/>
    <w:link w:val="Heading4"/>
    <w:uiPriority w:val="9"/>
    <w:rsid w:val="004E036A"/>
    <w:rPr>
      <w:rFonts w:ascii="Times New Roman" w:eastAsia="Times New Roman" w:hAnsi="Times New Roman" w:cs="Times New Roman"/>
      <w:b/>
      <w:bCs/>
      <w:sz w:val="24"/>
      <w:szCs w:val="24"/>
    </w:rPr>
  </w:style>
  <w:style w:type="paragraph" w:customStyle="1" w:styleId="accordion">
    <w:name w:val="accordion"/>
    <w:basedOn w:val="Normal"/>
    <w:rsid w:val="004E03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36A"/>
    <w:rPr>
      <w:b/>
      <w:bCs/>
    </w:rPr>
  </w:style>
  <w:style w:type="paragraph" w:styleId="NormalWeb">
    <w:name w:val="Normal (Web)"/>
    <w:basedOn w:val="Normal"/>
    <w:uiPriority w:val="99"/>
    <w:unhideWhenUsed/>
    <w:rsid w:val="004E0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36A"/>
  </w:style>
  <w:style w:type="character" w:customStyle="1" w:styleId="Heading2Char">
    <w:name w:val="Heading 2 Char"/>
    <w:basedOn w:val="DefaultParagraphFont"/>
    <w:link w:val="Heading2"/>
    <w:uiPriority w:val="9"/>
    <w:semiHidden/>
    <w:rsid w:val="004B00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2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73"/>
  </w:style>
  <w:style w:type="paragraph" w:styleId="Footer">
    <w:name w:val="footer"/>
    <w:basedOn w:val="Normal"/>
    <w:link w:val="FooterChar"/>
    <w:uiPriority w:val="99"/>
    <w:unhideWhenUsed/>
    <w:rsid w:val="0022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B00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E03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2E0"/>
    <w:pPr>
      <w:autoSpaceDE w:val="0"/>
      <w:autoSpaceDN w:val="0"/>
      <w:adjustRightInd w:val="0"/>
      <w:spacing w:after="0" w:line="240" w:lineRule="auto"/>
    </w:pPr>
    <w:rPr>
      <w:rFonts w:ascii="Futura Condensed" w:hAnsi="Futura Condensed" w:cs="Futura Condensed"/>
      <w:color w:val="000000"/>
      <w:sz w:val="24"/>
      <w:szCs w:val="24"/>
    </w:rPr>
  </w:style>
  <w:style w:type="paragraph" w:customStyle="1" w:styleId="Pa5">
    <w:name w:val="Pa5"/>
    <w:basedOn w:val="Default"/>
    <w:next w:val="Default"/>
    <w:uiPriority w:val="99"/>
    <w:rsid w:val="009552E0"/>
    <w:pPr>
      <w:spacing w:line="381" w:lineRule="atLeast"/>
    </w:pPr>
    <w:rPr>
      <w:rFonts w:cstheme="minorBidi"/>
      <w:color w:val="auto"/>
    </w:rPr>
  </w:style>
  <w:style w:type="paragraph" w:customStyle="1" w:styleId="Pa0">
    <w:name w:val="Pa0"/>
    <w:basedOn w:val="Default"/>
    <w:next w:val="Default"/>
    <w:uiPriority w:val="99"/>
    <w:rsid w:val="009552E0"/>
    <w:pPr>
      <w:spacing w:line="221" w:lineRule="atLeast"/>
    </w:pPr>
    <w:rPr>
      <w:rFonts w:cstheme="minorBidi"/>
      <w:color w:val="auto"/>
    </w:rPr>
  </w:style>
  <w:style w:type="character" w:styleId="Hyperlink">
    <w:name w:val="Hyperlink"/>
    <w:basedOn w:val="DefaultParagraphFont"/>
    <w:uiPriority w:val="99"/>
    <w:unhideWhenUsed/>
    <w:rsid w:val="00672FDB"/>
    <w:rPr>
      <w:color w:val="0000FF" w:themeColor="hyperlink"/>
      <w:u w:val="single"/>
    </w:rPr>
  </w:style>
  <w:style w:type="paragraph" w:customStyle="1" w:styleId="text">
    <w:name w:val="*text"/>
    <w:qFormat/>
    <w:rsid w:val="00645045"/>
    <w:pPr>
      <w:spacing w:after="120" w:line="240" w:lineRule="auto"/>
    </w:pPr>
    <w:rPr>
      <w:rFonts w:ascii="Times New Roman" w:eastAsia="Times New Roman" w:hAnsi="Times New Roman" w:cs="Arial"/>
      <w:sz w:val="23"/>
      <w:szCs w:val="20"/>
    </w:rPr>
  </w:style>
  <w:style w:type="paragraph" w:styleId="BalloonText">
    <w:name w:val="Balloon Text"/>
    <w:basedOn w:val="Normal"/>
    <w:link w:val="BalloonTextChar"/>
    <w:uiPriority w:val="99"/>
    <w:semiHidden/>
    <w:unhideWhenUsed/>
    <w:rsid w:val="0064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45"/>
    <w:rPr>
      <w:rFonts w:ascii="Tahoma" w:hAnsi="Tahoma" w:cs="Tahoma"/>
      <w:sz w:val="16"/>
      <w:szCs w:val="16"/>
    </w:rPr>
  </w:style>
  <w:style w:type="character" w:customStyle="1" w:styleId="Heading4Char">
    <w:name w:val="Heading 4 Char"/>
    <w:basedOn w:val="DefaultParagraphFont"/>
    <w:link w:val="Heading4"/>
    <w:uiPriority w:val="9"/>
    <w:rsid w:val="004E036A"/>
    <w:rPr>
      <w:rFonts w:ascii="Times New Roman" w:eastAsia="Times New Roman" w:hAnsi="Times New Roman" w:cs="Times New Roman"/>
      <w:b/>
      <w:bCs/>
      <w:sz w:val="24"/>
      <w:szCs w:val="24"/>
    </w:rPr>
  </w:style>
  <w:style w:type="paragraph" w:customStyle="1" w:styleId="accordion">
    <w:name w:val="accordion"/>
    <w:basedOn w:val="Normal"/>
    <w:rsid w:val="004E03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36A"/>
    <w:rPr>
      <w:b/>
      <w:bCs/>
    </w:rPr>
  </w:style>
  <w:style w:type="paragraph" w:styleId="NormalWeb">
    <w:name w:val="Normal (Web)"/>
    <w:basedOn w:val="Normal"/>
    <w:uiPriority w:val="99"/>
    <w:unhideWhenUsed/>
    <w:rsid w:val="004E0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36A"/>
  </w:style>
  <w:style w:type="character" w:customStyle="1" w:styleId="Heading2Char">
    <w:name w:val="Heading 2 Char"/>
    <w:basedOn w:val="DefaultParagraphFont"/>
    <w:link w:val="Heading2"/>
    <w:uiPriority w:val="9"/>
    <w:semiHidden/>
    <w:rsid w:val="004B00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2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73"/>
  </w:style>
  <w:style w:type="paragraph" w:styleId="Footer">
    <w:name w:val="footer"/>
    <w:basedOn w:val="Normal"/>
    <w:link w:val="FooterChar"/>
    <w:uiPriority w:val="99"/>
    <w:unhideWhenUsed/>
    <w:rsid w:val="0022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2243">
      <w:bodyDiv w:val="1"/>
      <w:marLeft w:val="0"/>
      <w:marRight w:val="0"/>
      <w:marTop w:val="0"/>
      <w:marBottom w:val="0"/>
      <w:divBdr>
        <w:top w:val="none" w:sz="0" w:space="0" w:color="auto"/>
        <w:left w:val="none" w:sz="0" w:space="0" w:color="auto"/>
        <w:bottom w:val="none" w:sz="0" w:space="0" w:color="auto"/>
        <w:right w:val="none" w:sz="0" w:space="0" w:color="auto"/>
      </w:divBdr>
      <w:divsChild>
        <w:div w:id="1300912962">
          <w:marLeft w:val="0"/>
          <w:marRight w:val="0"/>
          <w:marTop w:val="0"/>
          <w:marBottom w:val="0"/>
          <w:divBdr>
            <w:top w:val="single" w:sz="6" w:space="0" w:color="D6D6D6"/>
            <w:left w:val="none" w:sz="0" w:space="0" w:color="auto"/>
            <w:bottom w:val="none" w:sz="0" w:space="0" w:color="auto"/>
            <w:right w:val="none" w:sz="0" w:space="0" w:color="auto"/>
          </w:divBdr>
        </w:div>
      </w:divsChild>
    </w:div>
    <w:div w:id="155845695">
      <w:bodyDiv w:val="1"/>
      <w:marLeft w:val="0"/>
      <w:marRight w:val="0"/>
      <w:marTop w:val="0"/>
      <w:marBottom w:val="0"/>
      <w:divBdr>
        <w:top w:val="none" w:sz="0" w:space="0" w:color="auto"/>
        <w:left w:val="none" w:sz="0" w:space="0" w:color="auto"/>
        <w:bottom w:val="none" w:sz="0" w:space="0" w:color="auto"/>
        <w:right w:val="none" w:sz="0" w:space="0" w:color="auto"/>
      </w:divBdr>
    </w:div>
    <w:div w:id="445584529">
      <w:bodyDiv w:val="1"/>
      <w:marLeft w:val="0"/>
      <w:marRight w:val="0"/>
      <w:marTop w:val="0"/>
      <w:marBottom w:val="0"/>
      <w:divBdr>
        <w:top w:val="none" w:sz="0" w:space="0" w:color="auto"/>
        <w:left w:val="none" w:sz="0" w:space="0" w:color="auto"/>
        <w:bottom w:val="none" w:sz="0" w:space="0" w:color="auto"/>
        <w:right w:val="none" w:sz="0" w:space="0" w:color="auto"/>
      </w:divBdr>
      <w:divsChild>
        <w:div w:id="48111238">
          <w:marLeft w:val="0"/>
          <w:marRight w:val="0"/>
          <w:marTop w:val="0"/>
          <w:marBottom w:val="0"/>
          <w:divBdr>
            <w:top w:val="single" w:sz="6" w:space="0" w:color="D6D6D6"/>
            <w:left w:val="none" w:sz="0" w:space="0" w:color="auto"/>
            <w:bottom w:val="none" w:sz="0" w:space="0" w:color="auto"/>
            <w:right w:val="none" w:sz="0" w:space="0" w:color="auto"/>
          </w:divBdr>
        </w:div>
      </w:divsChild>
    </w:div>
    <w:div w:id="523519017">
      <w:bodyDiv w:val="1"/>
      <w:marLeft w:val="0"/>
      <w:marRight w:val="0"/>
      <w:marTop w:val="0"/>
      <w:marBottom w:val="0"/>
      <w:divBdr>
        <w:top w:val="none" w:sz="0" w:space="0" w:color="auto"/>
        <w:left w:val="none" w:sz="0" w:space="0" w:color="auto"/>
        <w:bottom w:val="none" w:sz="0" w:space="0" w:color="auto"/>
        <w:right w:val="none" w:sz="0" w:space="0" w:color="auto"/>
      </w:divBdr>
      <w:divsChild>
        <w:div w:id="1111780944">
          <w:marLeft w:val="0"/>
          <w:marRight w:val="0"/>
          <w:marTop w:val="0"/>
          <w:marBottom w:val="0"/>
          <w:divBdr>
            <w:top w:val="single" w:sz="6" w:space="0" w:color="D6D6D6"/>
            <w:left w:val="none" w:sz="0" w:space="0" w:color="auto"/>
            <w:bottom w:val="none" w:sz="0" w:space="0" w:color="auto"/>
            <w:right w:val="none" w:sz="0" w:space="0" w:color="auto"/>
          </w:divBdr>
        </w:div>
      </w:divsChild>
    </w:div>
    <w:div w:id="581139492">
      <w:bodyDiv w:val="1"/>
      <w:marLeft w:val="0"/>
      <w:marRight w:val="0"/>
      <w:marTop w:val="0"/>
      <w:marBottom w:val="0"/>
      <w:divBdr>
        <w:top w:val="none" w:sz="0" w:space="0" w:color="auto"/>
        <w:left w:val="none" w:sz="0" w:space="0" w:color="auto"/>
        <w:bottom w:val="none" w:sz="0" w:space="0" w:color="auto"/>
        <w:right w:val="none" w:sz="0" w:space="0" w:color="auto"/>
      </w:divBdr>
      <w:divsChild>
        <w:div w:id="666903252">
          <w:marLeft w:val="0"/>
          <w:marRight w:val="0"/>
          <w:marTop w:val="0"/>
          <w:marBottom w:val="0"/>
          <w:divBdr>
            <w:top w:val="single" w:sz="6" w:space="0" w:color="D6D6D6"/>
            <w:left w:val="none" w:sz="0" w:space="0" w:color="auto"/>
            <w:bottom w:val="none" w:sz="0" w:space="0" w:color="auto"/>
            <w:right w:val="none" w:sz="0" w:space="0" w:color="auto"/>
          </w:divBdr>
        </w:div>
      </w:divsChild>
    </w:div>
    <w:div w:id="697045218">
      <w:bodyDiv w:val="1"/>
      <w:marLeft w:val="0"/>
      <w:marRight w:val="0"/>
      <w:marTop w:val="0"/>
      <w:marBottom w:val="0"/>
      <w:divBdr>
        <w:top w:val="none" w:sz="0" w:space="0" w:color="auto"/>
        <w:left w:val="none" w:sz="0" w:space="0" w:color="auto"/>
        <w:bottom w:val="none" w:sz="0" w:space="0" w:color="auto"/>
        <w:right w:val="none" w:sz="0" w:space="0" w:color="auto"/>
      </w:divBdr>
      <w:divsChild>
        <w:div w:id="511845997">
          <w:marLeft w:val="0"/>
          <w:marRight w:val="0"/>
          <w:marTop w:val="0"/>
          <w:marBottom w:val="0"/>
          <w:divBdr>
            <w:top w:val="single" w:sz="6" w:space="0" w:color="D6D6D6"/>
            <w:left w:val="none" w:sz="0" w:space="0" w:color="auto"/>
            <w:bottom w:val="none" w:sz="0" w:space="0" w:color="auto"/>
            <w:right w:val="none" w:sz="0" w:space="0" w:color="auto"/>
          </w:divBdr>
        </w:div>
      </w:divsChild>
    </w:div>
    <w:div w:id="765688492">
      <w:bodyDiv w:val="1"/>
      <w:marLeft w:val="0"/>
      <w:marRight w:val="0"/>
      <w:marTop w:val="0"/>
      <w:marBottom w:val="0"/>
      <w:divBdr>
        <w:top w:val="none" w:sz="0" w:space="0" w:color="auto"/>
        <w:left w:val="none" w:sz="0" w:space="0" w:color="auto"/>
        <w:bottom w:val="none" w:sz="0" w:space="0" w:color="auto"/>
        <w:right w:val="none" w:sz="0" w:space="0" w:color="auto"/>
      </w:divBdr>
      <w:divsChild>
        <w:div w:id="1086614957">
          <w:marLeft w:val="0"/>
          <w:marRight w:val="0"/>
          <w:marTop w:val="0"/>
          <w:marBottom w:val="0"/>
          <w:divBdr>
            <w:top w:val="single" w:sz="6" w:space="0" w:color="D6D6D6"/>
            <w:left w:val="none" w:sz="0" w:space="0" w:color="auto"/>
            <w:bottom w:val="none" w:sz="0" w:space="0" w:color="auto"/>
            <w:right w:val="none" w:sz="0" w:space="0" w:color="auto"/>
          </w:divBdr>
        </w:div>
      </w:divsChild>
    </w:div>
    <w:div w:id="830488315">
      <w:bodyDiv w:val="1"/>
      <w:marLeft w:val="0"/>
      <w:marRight w:val="0"/>
      <w:marTop w:val="0"/>
      <w:marBottom w:val="0"/>
      <w:divBdr>
        <w:top w:val="none" w:sz="0" w:space="0" w:color="auto"/>
        <w:left w:val="none" w:sz="0" w:space="0" w:color="auto"/>
        <w:bottom w:val="none" w:sz="0" w:space="0" w:color="auto"/>
        <w:right w:val="none" w:sz="0" w:space="0" w:color="auto"/>
      </w:divBdr>
      <w:divsChild>
        <w:div w:id="2011373515">
          <w:marLeft w:val="0"/>
          <w:marRight w:val="0"/>
          <w:marTop w:val="0"/>
          <w:marBottom w:val="0"/>
          <w:divBdr>
            <w:top w:val="single" w:sz="6" w:space="0" w:color="D6D6D6"/>
            <w:left w:val="none" w:sz="0" w:space="0" w:color="auto"/>
            <w:bottom w:val="none" w:sz="0" w:space="0" w:color="auto"/>
            <w:right w:val="none" w:sz="0" w:space="0" w:color="auto"/>
          </w:divBdr>
        </w:div>
      </w:divsChild>
    </w:div>
    <w:div w:id="996882796">
      <w:bodyDiv w:val="1"/>
      <w:marLeft w:val="0"/>
      <w:marRight w:val="0"/>
      <w:marTop w:val="0"/>
      <w:marBottom w:val="0"/>
      <w:divBdr>
        <w:top w:val="none" w:sz="0" w:space="0" w:color="auto"/>
        <w:left w:val="none" w:sz="0" w:space="0" w:color="auto"/>
        <w:bottom w:val="none" w:sz="0" w:space="0" w:color="auto"/>
        <w:right w:val="none" w:sz="0" w:space="0" w:color="auto"/>
      </w:divBdr>
      <w:divsChild>
        <w:div w:id="1832452965">
          <w:marLeft w:val="0"/>
          <w:marRight w:val="0"/>
          <w:marTop w:val="0"/>
          <w:marBottom w:val="0"/>
          <w:divBdr>
            <w:top w:val="single" w:sz="6" w:space="0" w:color="D6D6D6"/>
            <w:left w:val="none" w:sz="0" w:space="0" w:color="auto"/>
            <w:bottom w:val="none" w:sz="0" w:space="0" w:color="auto"/>
            <w:right w:val="none" w:sz="0" w:space="0" w:color="auto"/>
          </w:divBdr>
        </w:div>
      </w:divsChild>
    </w:div>
    <w:div w:id="1157763197">
      <w:bodyDiv w:val="1"/>
      <w:marLeft w:val="0"/>
      <w:marRight w:val="0"/>
      <w:marTop w:val="0"/>
      <w:marBottom w:val="0"/>
      <w:divBdr>
        <w:top w:val="none" w:sz="0" w:space="0" w:color="auto"/>
        <w:left w:val="none" w:sz="0" w:space="0" w:color="auto"/>
        <w:bottom w:val="none" w:sz="0" w:space="0" w:color="auto"/>
        <w:right w:val="none" w:sz="0" w:space="0" w:color="auto"/>
      </w:divBdr>
      <w:divsChild>
        <w:div w:id="50621392">
          <w:marLeft w:val="0"/>
          <w:marRight w:val="0"/>
          <w:marTop w:val="0"/>
          <w:marBottom w:val="0"/>
          <w:divBdr>
            <w:top w:val="single" w:sz="6" w:space="0" w:color="D6D6D6"/>
            <w:left w:val="none" w:sz="0" w:space="0" w:color="auto"/>
            <w:bottom w:val="none" w:sz="0" w:space="0" w:color="auto"/>
            <w:right w:val="none" w:sz="0" w:space="0" w:color="auto"/>
          </w:divBdr>
        </w:div>
      </w:divsChild>
    </w:div>
    <w:div w:id="1335496151">
      <w:bodyDiv w:val="1"/>
      <w:marLeft w:val="0"/>
      <w:marRight w:val="0"/>
      <w:marTop w:val="0"/>
      <w:marBottom w:val="0"/>
      <w:divBdr>
        <w:top w:val="none" w:sz="0" w:space="0" w:color="auto"/>
        <w:left w:val="none" w:sz="0" w:space="0" w:color="auto"/>
        <w:bottom w:val="none" w:sz="0" w:space="0" w:color="auto"/>
        <w:right w:val="none" w:sz="0" w:space="0" w:color="auto"/>
      </w:divBdr>
      <w:divsChild>
        <w:div w:id="1251084270">
          <w:marLeft w:val="0"/>
          <w:marRight w:val="0"/>
          <w:marTop w:val="0"/>
          <w:marBottom w:val="0"/>
          <w:divBdr>
            <w:top w:val="single" w:sz="6" w:space="0" w:color="D6D6D6"/>
            <w:left w:val="none" w:sz="0" w:space="0" w:color="auto"/>
            <w:bottom w:val="none" w:sz="0" w:space="0" w:color="auto"/>
            <w:right w:val="none" w:sz="0" w:space="0" w:color="auto"/>
          </w:divBdr>
        </w:div>
      </w:divsChild>
    </w:div>
    <w:div w:id="1640761471">
      <w:bodyDiv w:val="1"/>
      <w:marLeft w:val="0"/>
      <w:marRight w:val="0"/>
      <w:marTop w:val="0"/>
      <w:marBottom w:val="0"/>
      <w:divBdr>
        <w:top w:val="none" w:sz="0" w:space="0" w:color="auto"/>
        <w:left w:val="none" w:sz="0" w:space="0" w:color="auto"/>
        <w:bottom w:val="none" w:sz="0" w:space="0" w:color="auto"/>
        <w:right w:val="none" w:sz="0" w:space="0" w:color="auto"/>
      </w:divBdr>
      <w:divsChild>
        <w:div w:id="1491172102">
          <w:marLeft w:val="-450"/>
          <w:marRight w:val="0"/>
          <w:marTop w:val="0"/>
          <w:marBottom w:val="0"/>
          <w:divBdr>
            <w:top w:val="none" w:sz="0" w:space="0" w:color="auto"/>
            <w:left w:val="none" w:sz="0" w:space="0" w:color="auto"/>
            <w:bottom w:val="none" w:sz="0" w:space="0" w:color="auto"/>
            <w:right w:val="none" w:sz="0" w:space="0" w:color="auto"/>
          </w:divBdr>
          <w:divsChild>
            <w:div w:id="1022434812">
              <w:marLeft w:val="450"/>
              <w:marRight w:val="0"/>
              <w:marTop w:val="0"/>
              <w:marBottom w:val="0"/>
              <w:divBdr>
                <w:top w:val="none" w:sz="0" w:space="0" w:color="auto"/>
                <w:left w:val="none" w:sz="0" w:space="0" w:color="auto"/>
                <w:bottom w:val="none" w:sz="0" w:space="0" w:color="auto"/>
                <w:right w:val="none" w:sz="0" w:space="0" w:color="auto"/>
              </w:divBdr>
            </w:div>
          </w:divsChild>
        </w:div>
        <w:div w:id="380593318">
          <w:marLeft w:val="-450"/>
          <w:marRight w:val="0"/>
          <w:marTop w:val="0"/>
          <w:marBottom w:val="0"/>
          <w:divBdr>
            <w:top w:val="none" w:sz="0" w:space="0" w:color="auto"/>
            <w:left w:val="none" w:sz="0" w:space="0" w:color="auto"/>
            <w:bottom w:val="none" w:sz="0" w:space="0" w:color="auto"/>
            <w:right w:val="none" w:sz="0" w:space="0" w:color="auto"/>
          </w:divBdr>
          <w:divsChild>
            <w:div w:id="8851442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792551321">
      <w:bodyDiv w:val="1"/>
      <w:marLeft w:val="0"/>
      <w:marRight w:val="0"/>
      <w:marTop w:val="0"/>
      <w:marBottom w:val="0"/>
      <w:divBdr>
        <w:top w:val="none" w:sz="0" w:space="0" w:color="auto"/>
        <w:left w:val="none" w:sz="0" w:space="0" w:color="auto"/>
        <w:bottom w:val="none" w:sz="0" w:space="0" w:color="auto"/>
        <w:right w:val="none" w:sz="0" w:space="0" w:color="auto"/>
      </w:divBdr>
      <w:divsChild>
        <w:div w:id="1412193926">
          <w:marLeft w:val="0"/>
          <w:marRight w:val="0"/>
          <w:marTop w:val="0"/>
          <w:marBottom w:val="0"/>
          <w:divBdr>
            <w:top w:val="single" w:sz="6" w:space="0" w:color="D6D6D6"/>
            <w:left w:val="none" w:sz="0" w:space="0" w:color="auto"/>
            <w:bottom w:val="none" w:sz="0" w:space="0" w:color="auto"/>
            <w:right w:val="none" w:sz="0" w:space="0" w:color="auto"/>
          </w:divBdr>
        </w:div>
      </w:divsChild>
    </w:div>
    <w:div w:id="2126459352">
      <w:bodyDiv w:val="1"/>
      <w:marLeft w:val="0"/>
      <w:marRight w:val="0"/>
      <w:marTop w:val="0"/>
      <w:marBottom w:val="0"/>
      <w:divBdr>
        <w:top w:val="none" w:sz="0" w:space="0" w:color="auto"/>
        <w:left w:val="none" w:sz="0" w:space="0" w:color="auto"/>
        <w:bottom w:val="none" w:sz="0" w:space="0" w:color="auto"/>
        <w:right w:val="none" w:sz="0" w:space="0" w:color="auto"/>
      </w:divBdr>
      <w:divsChild>
        <w:div w:id="2039045186">
          <w:marLeft w:val="0"/>
          <w:marRight w:val="0"/>
          <w:marTop w:val="0"/>
          <w:marBottom w:val="0"/>
          <w:divBdr>
            <w:top w:val="single" w:sz="6" w:space="0" w:color="D6D6D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wd.org/troops/Information%20on%20our%20Military%20Veteran%20ERG.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rm.org/hrdisciplines/diversity/articles/pages/employeeresourcegroupsforveteran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kearn.org/refdesk/keyword.cfm?linkID=202&amp;keywordID=75" TargetMode="External"/><Relationship Id="rId5" Type="http://schemas.openxmlformats.org/officeDocument/2006/relationships/settings" Target="settings.xml"/><Relationship Id="rId15" Type="http://schemas.openxmlformats.org/officeDocument/2006/relationships/hyperlink" Target="http://askearn.org/refdesk/keyword.cfm?linkID=204&amp;keywordID=75" TargetMode="External"/><Relationship Id="rId10" Type="http://schemas.openxmlformats.org/officeDocument/2006/relationships/hyperlink" Target="http://www.askear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rectemployers.org/2012/08/12/the-employment-line-episode-12-how-to-start-a-veteran-employee-resource-group-wapes-and-2012-il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502E2-611A-4462-BD55-7E458856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Valeri</cp:lastModifiedBy>
  <cp:revision>2</cp:revision>
  <cp:lastPrinted>2013-01-08T17:45:00Z</cp:lastPrinted>
  <dcterms:created xsi:type="dcterms:W3CDTF">2013-02-26T16:18:00Z</dcterms:created>
  <dcterms:modified xsi:type="dcterms:W3CDTF">2013-02-26T16:18:00Z</dcterms:modified>
</cp:coreProperties>
</file>