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DF9" w:rsidRDefault="00B05DF9" w:rsidP="00B05DF9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B05DF9" w:rsidRDefault="00B05DF9" w:rsidP="00B05DF9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B05DF9" w:rsidRDefault="00B05DF9" w:rsidP="00B05DF9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B05DF9" w:rsidRDefault="00B05DF9" w:rsidP="00B05DF9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B05DF9" w:rsidRDefault="00B05DF9" w:rsidP="00B05DF9">
      <w:pPr>
        <w:jc w:val="center"/>
        <w:rPr>
          <w:rFonts w:ascii="Calibri-Bold" w:hAnsi="Calibri-Bold" w:cs="Calibri-Bold"/>
          <w:b/>
          <w:bCs/>
          <w:sz w:val="56"/>
          <w:szCs w:val="56"/>
        </w:rPr>
      </w:pPr>
    </w:p>
    <w:p w:rsidR="00B05DF9" w:rsidRDefault="00B05DF9" w:rsidP="00B05DF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Calibri-Bold" w:hAnsi="Calibri-Bold" w:cs="Calibri-Bold"/>
          <w:b/>
          <w:bCs/>
          <w:sz w:val="56"/>
          <w:szCs w:val="56"/>
        </w:rPr>
        <w:t>Instructor Guide</w:t>
      </w:r>
    </w:p>
    <w:p w:rsidR="00B05DF9" w:rsidRDefault="00B05DF9" w:rsidP="00B05DF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6D4367" w:rsidRPr="00C53CBE" w:rsidRDefault="006D4367">
      <w:pPr>
        <w:pStyle w:val="TOCHeading"/>
        <w:rPr>
          <w:rFonts w:ascii="Arial" w:eastAsiaTheme="minorHAnsi" w:hAnsi="Arial" w:cs="Arial"/>
          <w:bCs w:val="0"/>
          <w:color w:val="000000"/>
          <w:sz w:val="32"/>
          <w:szCs w:val="32"/>
          <w:lang w:eastAsia="en-US"/>
        </w:rPr>
      </w:pPr>
      <w:r w:rsidRPr="00C53CBE">
        <w:rPr>
          <w:rFonts w:ascii="Arial" w:eastAsiaTheme="minorHAnsi" w:hAnsi="Arial" w:cs="Arial"/>
          <w:bCs w:val="0"/>
          <w:color w:val="000000"/>
          <w:sz w:val="32"/>
          <w:szCs w:val="32"/>
          <w:lang w:eastAsia="en-US"/>
        </w:rPr>
        <w:lastRenderedPageBreak/>
        <w:t xml:space="preserve">Locating Gas Structures 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408808205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296C18" w:rsidRDefault="00296C18">
          <w:pPr>
            <w:pStyle w:val="TOCHeading"/>
            <w:rPr>
              <w:rFonts w:ascii="Arial" w:hAnsi="Arial" w:cs="Arial"/>
              <w:color w:val="auto"/>
            </w:rPr>
          </w:pPr>
          <w:r w:rsidRPr="00B05DF9">
            <w:rPr>
              <w:rFonts w:ascii="Arial" w:hAnsi="Arial" w:cs="Arial"/>
            </w:rPr>
            <w:t>Table of Contents</w:t>
          </w:r>
        </w:p>
        <w:p w:rsidR="004E7370" w:rsidRPr="00B05DF9" w:rsidRDefault="004E7370" w:rsidP="004E7370">
          <w:pPr>
            <w:rPr>
              <w:color w:val="B8CCE4" w:themeColor="accent1" w:themeTint="66"/>
              <w:lang w:eastAsia="ja-JP"/>
            </w:rPr>
          </w:pPr>
        </w:p>
        <w:p w:rsidR="00D714C7" w:rsidRDefault="00480C6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 w:rsidR="00296C18">
            <w:instrText xml:space="preserve"> TOC \o "1-3" \h \z \u </w:instrText>
          </w:r>
          <w:r>
            <w:fldChar w:fldCharType="separate"/>
          </w:r>
          <w:hyperlink w:anchor="_Toc359657100" w:history="1">
            <w:r w:rsidR="00D714C7" w:rsidRPr="00E670EE">
              <w:rPr>
                <w:rStyle w:val="Hyperlink"/>
                <w:rFonts w:ascii="Arial" w:hAnsi="Arial" w:cs="Arial"/>
                <w:noProof/>
              </w:rPr>
              <w:t>Overview and Goals</w:t>
            </w:r>
            <w:r w:rsidR="00D714C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714C7">
              <w:rPr>
                <w:noProof/>
                <w:webHidden/>
              </w:rPr>
              <w:instrText xml:space="preserve"> PAGEREF _Toc359657100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C204D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714C7" w:rsidRDefault="00E102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7101" w:history="1">
            <w:r w:rsidR="00D714C7" w:rsidRPr="00E670EE">
              <w:rPr>
                <w:rStyle w:val="Hyperlink"/>
                <w:rFonts w:ascii="Arial" w:hAnsi="Arial" w:cs="Arial"/>
                <w:noProof/>
              </w:rPr>
              <w:t>Preparation – Facilitation Guidelines</w:t>
            </w:r>
            <w:r w:rsidR="00D714C7">
              <w:rPr>
                <w:noProof/>
                <w:webHidden/>
              </w:rPr>
              <w:tab/>
            </w:r>
            <w:r w:rsidR="00480C6B">
              <w:rPr>
                <w:noProof/>
                <w:webHidden/>
              </w:rPr>
              <w:fldChar w:fldCharType="begin"/>
            </w:r>
            <w:r w:rsidR="00D714C7">
              <w:rPr>
                <w:noProof/>
                <w:webHidden/>
              </w:rPr>
              <w:instrText xml:space="preserve"> PAGEREF _Toc359657101 \h </w:instrText>
            </w:r>
            <w:r w:rsidR="00480C6B">
              <w:rPr>
                <w:noProof/>
                <w:webHidden/>
              </w:rPr>
            </w:r>
            <w:r w:rsidR="00480C6B">
              <w:rPr>
                <w:noProof/>
                <w:webHidden/>
              </w:rPr>
              <w:fldChar w:fldCharType="separate"/>
            </w:r>
            <w:r w:rsidR="00C204D6">
              <w:rPr>
                <w:noProof/>
                <w:webHidden/>
              </w:rPr>
              <w:t>3</w:t>
            </w:r>
            <w:r w:rsidR="00480C6B">
              <w:rPr>
                <w:noProof/>
                <w:webHidden/>
              </w:rPr>
              <w:fldChar w:fldCharType="end"/>
            </w:r>
          </w:hyperlink>
        </w:p>
        <w:p w:rsidR="00D714C7" w:rsidRDefault="00E102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7102" w:history="1">
            <w:r w:rsidR="00D714C7" w:rsidRPr="00E670EE">
              <w:rPr>
                <w:rStyle w:val="Hyperlink"/>
                <w:rFonts w:ascii="Arial" w:hAnsi="Arial" w:cs="Arial"/>
                <w:noProof/>
              </w:rPr>
              <w:t>Materials</w:t>
            </w:r>
            <w:r w:rsidR="00D714C7">
              <w:rPr>
                <w:noProof/>
                <w:webHidden/>
              </w:rPr>
              <w:tab/>
            </w:r>
            <w:r w:rsidR="00480C6B">
              <w:rPr>
                <w:noProof/>
                <w:webHidden/>
              </w:rPr>
              <w:fldChar w:fldCharType="begin"/>
            </w:r>
            <w:r w:rsidR="00D714C7">
              <w:rPr>
                <w:noProof/>
                <w:webHidden/>
              </w:rPr>
              <w:instrText xml:space="preserve"> PAGEREF _Toc359657102 \h </w:instrText>
            </w:r>
            <w:r w:rsidR="00480C6B">
              <w:rPr>
                <w:noProof/>
                <w:webHidden/>
              </w:rPr>
            </w:r>
            <w:r w:rsidR="00480C6B">
              <w:rPr>
                <w:noProof/>
                <w:webHidden/>
              </w:rPr>
              <w:fldChar w:fldCharType="separate"/>
            </w:r>
            <w:r w:rsidR="00C204D6">
              <w:rPr>
                <w:noProof/>
                <w:webHidden/>
              </w:rPr>
              <w:t>4</w:t>
            </w:r>
            <w:r w:rsidR="00480C6B">
              <w:rPr>
                <w:noProof/>
                <w:webHidden/>
              </w:rPr>
              <w:fldChar w:fldCharType="end"/>
            </w:r>
          </w:hyperlink>
        </w:p>
        <w:p w:rsidR="00D714C7" w:rsidRDefault="00E102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7103" w:history="1">
            <w:r w:rsidR="00D714C7" w:rsidRPr="00E670EE">
              <w:rPr>
                <w:rStyle w:val="Hyperlink"/>
                <w:rFonts w:ascii="Arial" w:hAnsi="Arial" w:cs="Arial"/>
                <w:noProof/>
              </w:rPr>
              <w:t>Schedule</w:t>
            </w:r>
            <w:r w:rsidR="00D714C7">
              <w:rPr>
                <w:noProof/>
                <w:webHidden/>
              </w:rPr>
              <w:tab/>
            </w:r>
            <w:r w:rsidR="00480C6B">
              <w:rPr>
                <w:noProof/>
                <w:webHidden/>
              </w:rPr>
              <w:fldChar w:fldCharType="begin"/>
            </w:r>
            <w:r w:rsidR="00D714C7">
              <w:rPr>
                <w:noProof/>
                <w:webHidden/>
              </w:rPr>
              <w:instrText xml:space="preserve"> PAGEREF _Toc359657103 \h </w:instrText>
            </w:r>
            <w:r w:rsidR="00480C6B">
              <w:rPr>
                <w:noProof/>
                <w:webHidden/>
              </w:rPr>
            </w:r>
            <w:r w:rsidR="00480C6B">
              <w:rPr>
                <w:noProof/>
                <w:webHidden/>
              </w:rPr>
              <w:fldChar w:fldCharType="separate"/>
            </w:r>
            <w:r w:rsidR="00C204D6">
              <w:rPr>
                <w:noProof/>
                <w:webHidden/>
              </w:rPr>
              <w:t>5</w:t>
            </w:r>
            <w:r w:rsidR="00480C6B">
              <w:rPr>
                <w:noProof/>
                <w:webHidden/>
              </w:rPr>
              <w:fldChar w:fldCharType="end"/>
            </w:r>
          </w:hyperlink>
        </w:p>
        <w:p w:rsidR="00D714C7" w:rsidRDefault="00E102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7104" w:history="1">
            <w:r w:rsidR="00D714C7" w:rsidRPr="00E670EE">
              <w:rPr>
                <w:rStyle w:val="Hyperlink"/>
                <w:rFonts w:ascii="Arial" w:hAnsi="Arial" w:cs="Arial"/>
                <w:noProof/>
              </w:rPr>
              <w:t>Boot Camp Activities</w:t>
            </w:r>
            <w:r w:rsidR="00D714C7">
              <w:rPr>
                <w:noProof/>
                <w:webHidden/>
              </w:rPr>
              <w:tab/>
            </w:r>
            <w:r w:rsidR="00480C6B">
              <w:rPr>
                <w:noProof/>
                <w:webHidden/>
              </w:rPr>
              <w:fldChar w:fldCharType="begin"/>
            </w:r>
            <w:r w:rsidR="00D714C7">
              <w:rPr>
                <w:noProof/>
                <w:webHidden/>
              </w:rPr>
              <w:instrText xml:space="preserve"> PAGEREF _Toc359657104 \h </w:instrText>
            </w:r>
            <w:r w:rsidR="00480C6B">
              <w:rPr>
                <w:noProof/>
                <w:webHidden/>
              </w:rPr>
            </w:r>
            <w:r w:rsidR="00480C6B">
              <w:rPr>
                <w:noProof/>
                <w:webHidden/>
              </w:rPr>
              <w:fldChar w:fldCharType="separate"/>
            </w:r>
            <w:r w:rsidR="00C204D6">
              <w:rPr>
                <w:noProof/>
                <w:webHidden/>
              </w:rPr>
              <w:t>7</w:t>
            </w:r>
            <w:r w:rsidR="00480C6B">
              <w:rPr>
                <w:noProof/>
                <w:webHidden/>
              </w:rPr>
              <w:fldChar w:fldCharType="end"/>
            </w:r>
          </w:hyperlink>
        </w:p>
        <w:p w:rsidR="00D714C7" w:rsidRDefault="00E102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7105" w:history="1">
            <w:r w:rsidR="00D714C7" w:rsidRPr="00E670EE">
              <w:rPr>
                <w:rStyle w:val="Hyperlink"/>
                <w:rFonts w:ascii="Arial" w:hAnsi="Arial" w:cs="Arial"/>
                <w:noProof/>
              </w:rPr>
              <w:t>Activity Worksheet #1-Locate Methods</w:t>
            </w:r>
            <w:r w:rsidR="00D714C7">
              <w:rPr>
                <w:noProof/>
                <w:webHidden/>
              </w:rPr>
              <w:tab/>
            </w:r>
            <w:r w:rsidR="00480C6B">
              <w:rPr>
                <w:noProof/>
                <w:webHidden/>
              </w:rPr>
              <w:fldChar w:fldCharType="begin"/>
            </w:r>
            <w:r w:rsidR="00D714C7">
              <w:rPr>
                <w:noProof/>
                <w:webHidden/>
              </w:rPr>
              <w:instrText xml:space="preserve"> PAGEREF _Toc359657105 \h </w:instrText>
            </w:r>
            <w:r w:rsidR="00480C6B">
              <w:rPr>
                <w:noProof/>
                <w:webHidden/>
              </w:rPr>
            </w:r>
            <w:r w:rsidR="00480C6B">
              <w:rPr>
                <w:noProof/>
                <w:webHidden/>
              </w:rPr>
              <w:fldChar w:fldCharType="separate"/>
            </w:r>
            <w:r w:rsidR="00C204D6">
              <w:rPr>
                <w:noProof/>
                <w:webHidden/>
              </w:rPr>
              <w:t>7</w:t>
            </w:r>
            <w:r w:rsidR="00480C6B">
              <w:rPr>
                <w:noProof/>
                <w:webHidden/>
              </w:rPr>
              <w:fldChar w:fldCharType="end"/>
            </w:r>
          </w:hyperlink>
        </w:p>
        <w:p w:rsidR="00D714C7" w:rsidRDefault="00E1020A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7106" w:history="1">
            <w:r w:rsidR="00D714C7" w:rsidRPr="00E670EE">
              <w:rPr>
                <w:rStyle w:val="Hyperlink"/>
                <w:rFonts w:ascii="Arial" w:hAnsi="Arial" w:cs="Arial"/>
                <w:noProof/>
              </w:rPr>
              <w:t>Activity Worksheet #2-Excavation Requirements</w:t>
            </w:r>
            <w:r w:rsidR="00D714C7">
              <w:rPr>
                <w:noProof/>
                <w:webHidden/>
              </w:rPr>
              <w:tab/>
            </w:r>
            <w:r w:rsidR="00480C6B">
              <w:rPr>
                <w:noProof/>
                <w:webHidden/>
              </w:rPr>
              <w:fldChar w:fldCharType="begin"/>
            </w:r>
            <w:r w:rsidR="00D714C7">
              <w:rPr>
                <w:noProof/>
                <w:webHidden/>
              </w:rPr>
              <w:instrText xml:space="preserve"> PAGEREF _Toc359657106 \h </w:instrText>
            </w:r>
            <w:r w:rsidR="00480C6B">
              <w:rPr>
                <w:noProof/>
                <w:webHidden/>
              </w:rPr>
            </w:r>
            <w:r w:rsidR="00480C6B">
              <w:rPr>
                <w:noProof/>
                <w:webHidden/>
              </w:rPr>
              <w:fldChar w:fldCharType="separate"/>
            </w:r>
            <w:r w:rsidR="00C204D6">
              <w:rPr>
                <w:noProof/>
                <w:webHidden/>
              </w:rPr>
              <w:t>8</w:t>
            </w:r>
            <w:r w:rsidR="00480C6B">
              <w:rPr>
                <w:noProof/>
                <w:webHidden/>
              </w:rPr>
              <w:fldChar w:fldCharType="end"/>
            </w:r>
          </w:hyperlink>
        </w:p>
        <w:p w:rsidR="00D714C7" w:rsidRDefault="00E1020A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59657107" w:history="1">
            <w:r w:rsidR="00D714C7" w:rsidRPr="00E670EE">
              <w:rPr>
                <w:rStyle w:val="Hyperlink"/>
                <w:rFonts w:ascii="Arial" w:hAnsi="Arial" w:cs="Arial"/>
                <w:noProof/>
              </w:rPr>
              <w:t>Appendix 1 – Locate Methods-Performance Checklists</w:t>
            </w:r>
            <w:r w:rsidR="00D714C7">
              <w:rPr>
                <w:noProof/>
                <w:webHidden/>
              </w:rPr>
              <w:tab/>
            </w:r>
            <w:r w:rsidR="00480C6B">
              <w:rPr>
                <w:noProof/>
                <w:webHidden/>
              </w:rPr>
              <w:fldChar w:fldCharType="begin"/>
            </w:r>
            <w:r w:rsidR="00D714C7">
              <w:rPr>
                <w:noProof/>
                <w:webHidden/>
              </w:rPr>
              <w:instrText xml:space="preserve"> PAGEREF _Toc359657107 \h </w:instrText>
            </w:r>
            <w:r w:rsidR="00480C6B">
              <w:rPr>
                <w:noProof/>
                <w:webHidden/>
              </w:rPr>
            </w:r>
            <w:r w:rsidR="00480C6B">
              <w:rPr>
                <w:noProof/>
                <w:webHidden/>
              </w:rPr>
              <w:fldChar w:fldCharType="separate"/>
            </w:r>
            <w:r w:rsidR="00C204D6">
              <w:rPr>
                <w:noProof/>
                <w:webHidden/>
              </w:rPr>
              <w:t>9</w:t>
            </w:r>
            <w:r w:rsidR="00480C6B">
              <w:rPr>
                <w:noProof/>
                <w:webHidden/>
              </w:rPr>
              <w:fldChar w:fldCharType="end"/>
            </w:r>
          </w:hyperlink>
        </w:p>
        <w:p w:rsidR="00296C18" w:rsidRDefault="00480C6B">
          <w:r>
            <w:rPr>
              <w:b/>
              <w:bCs/>
              <w:noProof/>
            </w:rPr>
            <w:fldChar w:fldCharType="end"/>
          </w:r>
        </w:p>
      </w:sdtContent>
    </w:sdt>
    <w:p w:rsidR="00296C18" w:rsidRDefault="00296C18">
      <w:pPr>
        <w:rPr>
          <w:rStyle w:val="SubtleReference"/>
          <w:rFonts w:ascii="Arial" w:hAnsi="Arial" w:cs="Arial"/>
          <w:b/>
          <w:bCs/>
          <w:iCs/>
          <w:smallCaps w:val="0"/>
          <w:color w:val="auto"/>
          <w:sz w:val="28"/>
          <w:szCs w:val="28"/>
          <w:u w:val="none"/>
        </w:rPr>
      </w:pPr>
      <w:r>
        <w:rPr>
          <w:rStyle w:val="SubtleReference"/>
          <w:rFonts w:ascii="Arial" w:hAnsi="Arial" w:cs="Arial"/>
          <w:i/>
          <w:smallCaps w:val="0"/>
          <w:color w:val="auto"/>
          <w:sz w:val="28"/>
          <w:szCs w:val="28"/>
          <w:u w:val="none"/>
        </w:rPr>
        <w:br w:type="page"/>
      </w:r>
    </w:p>
    <w:p w:rsidR="00E47B3E" w:rsidRPr="004B3A43" w:rsidRDefault="00E47B3E" w:rsidP="00C40D0E">
      <w:pPr>
        <w:pStyle w:val="IntenseQuote"/>
        <w:spacing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0" w:name="_Toc359490762"/>
      <w:bookmarkStart w:id="1" w:name="_Toc359600182"/>
      <w:bookmarkStart w:id="2" w:name="_Toc359657100"/>
      <w:bookmarkStart w:id="3" w:name="_Toc357855125"/>
      <w:r w:rsidRPr="00900CE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Overview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and Goals</w:t>
      </w:r>
      <w:bookmarkEnd w:id="0"/>
      <w:bookmarkEnd w:id="1"/>
      <w:bookmarkEnd w:id="2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  <w:bookmarkEnd w:id="3"/>
    </w:p>
    <w:p w:rsidR="00240792" w:rsidRDefault="00726D41" w:rsidP="00C204D6">
      <w:pPr>
        <w:pStyle w:val="NormalWeb"/>
        <w:spacing w:before="0" w:beforeAutospacing="0" w:after="120" w:afterAutospacing="0"/>
        <w:rPr>
          <w:rStyle w:val="text117font2"/>
          <w:rFonts w:ascii="Arial" w:eastAsiaTheme="majorEastAsia" w:hAnsi="Arial" w:cs="Arial"/>
          <w:b/>
          <w:bCs/>
          <w:color w:val="365F91" w:themeColor="accent1" w:themeShade="BF"/>
          <w:sz w:val="20"/>
          <w:szCs w:val="20"/>
          <w:lang w:eastAsia="ja-JP"/>
        </w:rPr>
      </w:pPr>
      <w:r>
        <w:rPr>
          <w:rStyle w:val="text117font2"/>
          <w:rFonts w:ascii="Arial" w:hAnsi="Arial" w:cs="Arial"/>
          <w:sz w:val="20"/>
          <w:szCs w:val="20"/>
        </w:rPr>
        <w:t xml:space="preserve">It is </w:t>
      </w:r>
      <w:r w:rsidR="00876216" w:rsidRPr="00E13612">
        <w:rPr>
          <w:rStyle w:val="text117font2"/>
          <w:rFonts w:ascii="Arial" w:hAnsi="Arial" w:cs="Arial"/>
          <w:sz w:val="20"/>
          <w:szCs w:val="20"/>
        </w:rPr>
        <w:t xml:space="preserve">extremely important to </w:t>
      </w:r>
      <w:r w:rsidR="00C84072">
        <w:rPr>
          <w:rStyle w:val="text117font2"/>
          <w:rFonts w:ascii="Arial" w:hAnsi="Arial" w:cs="Arial"/>
          <w:sz w:val="20"/>
          <w:szCs w:val="20"/>
        </w:rPr>
        <w:t>know</w:t>
      </w:r>
      <w:r>
        <w:rPr>
          <w:rStyle w:val="text117font2"/>
          <w:rFonts w:ascii="Arial" w:hAnsi="Arial" w:cs="Arial"/>
          <w:sz w:val="20"/>
          <w:szCs w:val="20"/>
        </w:rPr>
        <w:t xml:space="preserve"> the following about the excavation site.  </w:t>
      </w:r>
    </w:p>
    <w:p w:rsidR="00240792" w:rsidRDefault="00BC167A" w:rsidP="00C204D6">
      <w:pPr>
        <w:pStyle w:val="NormalWeb"/>
        <w:numPr>
          <w:ilvl w:val="0"/>
          <w:numId w:val="10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 w:rsidRPr="00E13612">
        <w:rPr>
          <w:rStyle w:val="text117font2"/>
          <w:rFonts w:ascii="Arial" w:hAnsi="Arial" w:cs="Arial"/>
          <w:sz w:val="20"/>
          <w:szCs w:val="20"/>
        </w:rPr>
        <w:t>T</w:t>
      </w:r>
      <w:r w:rsidR="00876216" w:rsidRPr="00E13612">
        <w:rPr>
          <w:rStyle w:val="text117font2"/>
          <w:rFonts w:ascii="Arial" w:hAnsi="Arial" w:cs="Arial"/>
          <w:sz w:val="20"/>
          <w:szCs w:val="20"/>
        </w:rPr>
        <w:t>he location of buried facilities before an</w:t>
      </w:r>
      <w:r w:rsidR="00726D41">
        <w:rPr>
          <w:rStyle w:val="text117font2"/>
          <w:rFonts w:ascii="Arial" w:hAnsi="Arial" w:cs="Arial"/>
          <w:sz w:val="20"/>
          <w:szCs w:val="20"/>
        </w:rPr>
        <w:t>y</w:t>
      </w:r>
      <w:r w:rsidR="00876216" w:rsidRPr="00E13612">
        <w:rPr>
          <w:rStyle w:val="text117font2"/>
          <w:rFonts w:ascii="Arial" w:hAnsi="Arial" w:cs="Arial"/>
          <w:sz w:val="20"/>
          <w:szCs w:val="20"/>
        </w:rPr>
        <w:t xml:space="preserve"> excavation activities to prevent damage to </w:t>
      </w:r>
      <w:r w:rsidR="00726D41">
        <w:rPr>
          <w:rStyle w:val="text117font2"/>
          <w:rFonts w:ascii="Arial" w:hAnsi="Arial" w:cs="Arial"/>
          <w:sz w:val="20"/>
          <w:szCs w:val="20"/>
        </w:rPr>
        <w:t xml:space="preserve">the </w:t>
      </w:r>
      <w:r w:rsidR="00876216" w:rsidRPr="00E13612">
        <w:rPr>
          <w:rStyle w:val="text117font2"/>
          <w:rFonts w:ascii="Arial" w:hAnsi="Arial" w:cs="Arial"/>
          <w:sz w:val="20"/>
          <w:szCs w:val="20"/>
        </w:rPr>
        <w:t>underground utilities</w:t>
      </w:r>
      <w:r w:rsidR="00726D41">
        <w:rPr>
          <w:rStyle w:val="text117font2"/>
          <w:rFonts w:ascii="Arial" w:hAnsi="Arial" w:cs="Arial"/>
          <w:sz w:val="20"/>
          <w:szCs w:val="20"/>
        </w:rPr>
        <w:t>,</w:t>
      </w:r>
      <w:r w:rsidR="00876216" w:rsidRPr="00E13612">
        <w:rPr>
          <w:rStyle w:val="text117font2"/>
          <w:rFonts w:ascii="Arial" w:hAnsi="Arial" w:cs="Arial"/>
          <w:sz w:val="20"/>
          <w:szCs w:val="20"/>
        </w:rPr>
        <w:t xml:space="preserve"> which in turn</w:t>
      </w:r>
      <w:r w:rsidR="00726D41">
        <w:rPr>
          <w:rStyle w:val="text117font2"/>
          <w:rFonts w:ascii="Arial" w:hAnsi="Arial" w:cs="Arial"/>
          <w:sz w:val="20"/>
          <w:szCs w:val="20"/>
        </w:rPr>
        <w:t>,</w:t>
      </w:r>
      <w:r w:rsidR="00876216" w:rsidRPr="00E13612">
        <w:rPr>
          <w:rStyle w:val="text117font2"/>
          <w:rFonts w:ascii="Arial" w:hAnsi="Arial" w:cs="Arial"/>
          <w:sz w:val="20"/>
          <w:szCs w:val="20"/>
        </w:rPr>
        <w:t xml:space="preserve"> could threaten personnel, as well as the property and people in the area. </w:t>
      </w:r>
    </w:p>
    <w:p w:rsidR="00BC167A" w:rsidRPr="00E13612" w:rsidRDefault="00AC0B0B" w:rsidP="00241BA9">
      <w:pPr>
        <w:pStyle w:val="NormalWeb"/>
        <w:numPr>
          <w:ilvl w:val="0"/>
          <w:numId w:val="10"/>
        </w:numPr>
        <w:spacing w:before="0" w:beforeAutospacing="0" w:after="195" w:afterAutospacing="0"/>
        <w:rPr>
          <w:rFonts w:ascii="Arial" w:hAnsi="Arial" w:cs="Arial"/>
          <w:sz w:val="20"/>
          <w:szCs w:val="20"/>
        </w:rPr>
      </w:pPr>
      <w:r w:rsidRPr="00E13612">
        <w:rPr>
          <w:rStyle w:val="text117font2"/>
          <w:rFonts w:ascii="Arial" w:hAnsi="Arial" w:cs="Arial"/>
          <w:sz w:val="20"/>
          <w:szCs w:val="20"/>
        </w:rPr>
        <w:t xml:space="preserve">Information on </w:t>
      </w:r>
      <w:r w:rsidR="00BC167A" w:rsidRPr="00E13612">
        <w:rPr>
          <w:rStyle w:val="text117font2"/>
          <w:rFonts w:ascii="Arial" w:hAnsi="Arial" w:cs="Arial"/>
          <w:sz w:val="20"/>
          <w:szCs w:val="20"/>
        </w:rPr>
        <w:t>location, placement</w:t>
      </w:r>
      <w:r w:rsidR="002C168A">
        <w:rPr>
          <w:rStyle w:val="text117font2"/>
          <w:rFonts w:ascii="Arial" w:hAnsi="Arial" w:cs="Arial"/>
          <w:sz w:val="20"/>
          <w:szCs w:val="20"/>
        </w:rPr>
        <w:t>,</w:t>
      </w:r>
      <w:r w:rsidR="00BC167A" w:rsidRPr="00E13612">
        <w:rPr>
          <w:rStyle w:val="text117font2"/>
          <w:rFonts w:ascii="Arial" w:hAnsi="Arial" w:cs="Arial"/>
          <w:sz w:val="20"/>
          <w:szCs w:val="20"/>
        </w:rPr>
        <w:t xml:space="preserve"> and maintenance of permanent pipeline markers</w:t>
      </w:r>
      <w:r w:rsidRPr="00E13612">
        <w:rPr>
          <w:rStyle w:val="text117font2"/>
          <w:rFonts w:ascii="Arial" w:hAnsi="Arial" w:cs="Arial"/>
          <w:sz w:val="20"/>
          <w:szCs w:val="20"/>
        </w:rPr>
        <w:t>, including how to recognize abnormal operating conditions associate</w:t>
      </w:r>
      <w:r w:rsidR="00915A85">
        <w:rPr>
          <w:rStyle w:val="text117font2"/>
          <w:rFonts w:ascii="Arial" w:hAnsi="Arial" w:cs="Arial"/>
          <w:sz w:val="20"/>
          <w:szCs w:val="20"/>
        </w:rPr>
        <w:t>d</w:t>
      </w:r>
      <w:r w:rsidRPr="00E13612">
        <w:rPr>
          <w:rStyle w:val="text117font2"/>
          <w:rFonts w:ascii="Arial" w:hAnsi="Arial" w:cs="Arial"/>
          <w:sz w:val="20"/>
          <w:szCs w:val="20"/>
        </w:rPr>
        <w:t xml:space="preserve"> with line markers.</w:t>
      </w:r>
    </w:p>
    <w:p w:rsidR="00E47B3E" w:rsidRDefault="00E47B3E" w:rsidP="00E47B3E">
      <w:pPr>
        <w:pStyle w:val="NormalWeb"/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In this unit of work the instructor will: </w:t>
      </w:r>
    </w:p>
    <w:p w:rsidR="00E47B3E" w:rsidRDefault="00E47B3E" w:rsidP="00E47B3E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H</w:t>
      </w:r>
      <w:r w:rsidRPr="005B01D2">
        <w:rPr>
          <w:rFonts w:ascii="Arial" w:hAnsi="Arial" w:cs="Arial"/>
          <w:color w:val="000000"/>
          <w:sz w:val="20"/>
          <w:szCs w:val="20"/>
        </w:rPr>
        <w:t>ighlight the concepts introduced in the online course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7B3E" w:rsidRDefault="00E47B3E" w:rsidP="00E47B3E">
      <w:pPr>
        <w:pStyle w:val="NormalWeb"/>
        <w:numPr>
          <w:ilvl w:val="0"/>
          <w:numId w:val="17"/>
        </w:numPr>
        <w:spacing w:before="0" w:beforeAutospacing="0" w:after="12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</w:t>
      </w:r>
      <w:r w:rsidRPr="005B01D2">
        <w:rPr>
          <w:rFonts w:ascii="Arial" w:hAnsi="Arial" w:cs="Arial"/>
          <w:color w:val="000000"/>
          <w:sz w:val="20"/>
          <w:szCs w:val="20"/>
        </w:rPr>
        <w:t>emonstr</w:t>
      </w:r>
      <w:r>
        <w:rPr>
          <w:rFonts w:ascii="Arial" w:hAnsi="Arial" w:cs="Arial"/>
          <w:color w:val="000000"/>
          <w:sz w:val="20"/>
          <w:szCs w:val="20"/>
        </w:rPr>
        <w:t xml:space="preserve">ate 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how to use </w:t>
      </w:r>
      <w:r>
        <w:rPr>
          <w:rFonts w:ascii="Arial" w:hAnsi="Arial" w:cs="Arial"/>
          <w:color w:val="000000"/>
          <w:sz w:val="20"/>
          <w:szCs w:val="20"/>
        </w:rPr>
        <w:t>the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relevant </w:t>
      </w:r>
      <w:r w:rsidRPr="005B01D2">
        <w:rPr>
          <w:rFonts w:ascii="Arial" w:hAnsi="Arial" w:cs="Arial"/>
          <w:color w:val="000000"/>
          <w:sz w:val="20"/>
          <w:szCs w:val="20"/>
        </w:rPr>
        <w:t>tools and reference guides</w:t>
      </w:r>
      <w:r>
        <w:rPr>
          <w:rFonts w:ascii="Arial" w:hAnsi="Arial" w:cs="Arial"/>
          <w:color w:val="000000"/>
          <w:sz w:val="20"/>
          <w:szCs w:val="20"/>
        </w:rPr>
        <w:t>, applicable to the content and activities.</w:t>
      </w:r>
    </w:p>
    <w:p w:rsidR="00E47B3E" w:rsidRDefault="00E47B3E" w:rsidP="00E47B3E">
      <w:pPr>
        <w:pStyle w:val="NormalWeb"/>
        <w:numPr>
          <w:ilvl w:val="0"/>
          <w:numId w:val="17"/>
        </w:numPr>
        <w:spacing w:before="0" w:beforeAutospacing="0" w:after="195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Guide the participants through hands-on activities</w:t>
      </w:r>
      <w:r w:rsidRPr="005B01D2">
        <w:rPr>
          <w:rFonts w:ascii="Arial" w:hAnsi="Arial" w:cs="Arial"/>
          <w:color w:val="000000"/>
          <w:sz w:val="20"/>
          <w:szCs w:val="20"/>
        </w:rPr>
        <w:t xml:space="preserve"> to work safely with natural gas, as a </w:t>
      </w:r>
      <w:r>
        <w:rPr>
          <w:rFonts w:ascii="Arial" w:hAnsi="Arial" w:cs="Arial"/>
          <w:color w:val="000000"/>
          <w:sz w:val="20"/>
          <w:szCs w:val="20"/>
        </w:rPr>
        <w:t>qualified operator would on the job</w:t>
      </w:r>
      <w:r w:rsidR="00ED6033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E47B3E" w:rsidRPr="005B23EA" w:rsidRDefault="00E47B3E" w:rsidP="00E47B3E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5B23EA">
        <w:rPr>
          <w:rFonts w:ascii="Arial" w:hAnsi="Arial" w:cs="Arial"/>
          <w:color w:val="000000"/>
          <w:sz w:val="20"/>
          <w:szCs w:val="20"/>
        </w:rPr>
        <w:t>Upon completion of this unit of work, participants will be able to:</w:t>
      </w:r>
    </w:p>
    <w:p w:rsidR="00240792" w:rsidRDefault="008D53B9" w:rsidP="00C204D6">
      <w:pPr>
        <w:pStyle w:val="ListBullet"/>
        <w:tabs>
          <w:tab w:val="clear" w:pos="360"/>
          <w:tab w:val="num" w:pos="720"/>
        </w:tabs>
        <w:spacing w:after="120"/>
        <w:ind w:left="720"/>
        <w:rPr>
          <w:rFonts w:ascii="Arial" w:hAnsi="Arial" w:cs="Arial"/>
          <w:sz w:val="20"/>
          <w:szCs w:val="20"/>
        </w:rPr>
      </w:pPr>
      <w:bookmarkStart w:id="4" w:name="_Toc359490763"/>
      <w:bookmarkStart w:id="5" w:name="_Toc359600183"/>
      <w:r>
        <w:rPr>
          <w:rFonts w:ascii="Arial" w:hAnsi="Arial" w:cs="Arial"/>
          <w:sz w:val="20"/>
          <w:szCs w:val="20"/>
        </w:rPr>
        <w:t xml:space="preserve">Conduct </w:t>
      </w:r>
      <w:r w:rsidRPr="004E540C">
        <w:rPr>
          <w:rFonts w:ascii="Arial" w:hAnsi="Arial" w:cs="Arial"/>
          <w:sz w:val="20"/>
          <w:szCs w:val="20"/>
        </w:rPr>
        <w:t>locat</w:t>
      </w:r>
      <w:r w:rsidR="00C84072">
        <w:rPr>
          <w:rFonts w:ascii="Arial" w:hAnsi="Arial" w:cs="Arial"/>
          <w:sz w:val="20"/>
          <w:szCs w:val="20"/>
        </w:rPr>
        <w:t>ing</w:t>
      </w:r>
      <w:r w:rsidRPr="004E540C">
        <w:rPr>
          <w:rFonts w:ascii="Arial" w:hAnsi="Arial" w:cs="Arial"/>
          <w:sz w:val="20"/>
          <w:szCs w:val="20"/>
        </w:rPr>
        <w:t xml:space="preserve"> procedures</w:t>
      </w:r>
      <w:r w:rsidRPr="004E540C">
        <w:rPr>
          <w:rStyle w:val="text13420font1"/>
          <w:rFonts w:ascii="Arial" w:hAnsi="Arial" w:cs="Arial"/>
          <w:sz w:val="20"/>
          <w:szCs w:val="20"/>
        </w:rPr>
        <w:t xml:space="preserve"> </w:t>
      </w:r>
      <w:r>
        <w:rPr>
          <w:rStyle w:val="text13420font1"/>
          <w:rFonts w:ascii="Arial" w:hAnsi="Arial" w:cs="Arial"/>
          <w:sz w:val="20"/>
          <w:szCs w:val="20"/>
        </w:rPr>
        <w:t xml:space="preserve">through multiple </w:t>
      </w:r>
      <w:r w:rsidRPr="004E540C">
        <w:rPr>
          <w:rStyle w:val="text13420font1"/>
          <w:rFonts w:ascii="Arial" w:hAnsi="Arial" w:cs="Arial"/>
          <w:sz w:val="20"/>
          <w:szCs w:val="20"/>
        </w:rPr>
        <w:t>methods</w:t>
      </w:r>
      <w:r w:rsidR="00915A85">
        <w:rPr>
          <w:rFonts w:ascii="Arial" w:hAnsi="Arial" w:cs="Arial"/>
          <w:sz w:val="20"/>
          <w:szCs w:val="20"/>
        </w:rPr>
        <w:t>.</w:t>
      </w:r>
    </w:p>
    <w:p w:rsidR="00240792" w:rsidRDefault="008D53B9" w:rsidP="00C204D6">
      <w:pPr>
        <w:pStyle w:val="ListBullet"/>
        <w:numPr>
          <w:ilvl w:val="0"/>
          <w:numId w:val="23"/>
        </w:numPr>
        <w:spacing w:after="120"/>
        <w:ind w:left="720"/>
        <w:rPr>
          <w:rFonts w:ascii="Arial" w:hAnsi="Arial" w:cs="Arial"/>
          <w:sz w:val="20"/>
          <w:szCs w:val="20"/>
        </w:rPr>
      </w:pPr>
      <w:r w:rsidRPr="00501A00">
        <w:rPr>
          <w:rFonts w:ascii="Arial" w:hAnsi="Arial" w:cs="Arial"/>
          <w:sz w:val="20"/>
          <w:szCs w:val="20"/>
        </w:rPr>
        <w:t xml:space="preserve">Identify appropriate line markers and the characteristics which must comply </w:t>
      </w:r>
      <w:r w:rsidR="00E470CC" w:rsidRPr="00501A00">
        <w:rPr>
          <w:rFonts w:ascii="Arial" w:hAnsi="Arial" w:cs="Arial"/>
          <w:sz w:val="20"/>
          <w:szCs w:val="20"/>
        </w:rPr>
        <w:t>with</w:t>
      </w:r>
      <w:r w:rsidRPr="00501A00">
        <w:rPr>
          <w:rFonts w:ascii="Arial" w:hAnsi="Arial" w:cs="Arial"/>
          <w:sz w:val="20"/>
          <w:szCs w:val="20"/>
        </w:rPr>
        <w:t xml:space="preserve"> federal safety guidelines</w:t>
      </w:r>
      <w:r>
        <w:rPr>
          <w:rFonts w:ascii="Arial" w:hAnsi="Arial" w:cs="Arial"/>
          <w:sz w:val="20"/>
          <w:szCs w:val="20"/>
        </w:rPr>
        <w:t>.</w:t>
      </w:r>
    </w:p>
    <w:p w:rsidR="008D53B9" w:rsidRPr="00C204D6" w:rsidRDefault="008D53B9" w:rsidP="00915A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  <w:rPr>
          <w:rStyle w:val="text13420font1"/>
          <w:rFonts w:ascii="Arial" w:hAnsi="Arial" w:cs="Arial"/>
          <w:bCs/>
          <w:color w:val="000000"/>
          <w:sz w:val="20"/>
          <w:szCs w:val="20"/>
        </w:rPr>
      </w:pPr>
      <w:r w:rsidRPr="00501A00">
        <w:rPr>
          <w:rFonts w:ascii="Arial" w:hAnsi="Arial" w:cs="Arial"/>
          <w:sz w:val="20"/>
          <w:szCs w:val="20"/>
        </w:rPr>
        <w:t>Interpret map and survey data,</w:t>
      </w:r>
      <w:r>
        <w:rPr>
          <w:rFonts w:ascii="Arial" w:hAnsi="Arial" w:cs="Arial"/>
          <w:sz w:val="20"/>
          <w:szCs w:val="20"/>
        </w:rPr>
        <w:t xml:space="preserve"> </w:t>
      </w:r>
      <w:r w:rsidRPr="00501A00">
        <w:rPr>
          <w:rStyle w:val="text13420font1"/>
          <w:rFonts w:ascii="Arial" w:hAnsi="Arial" w:cs="Arial"/>
          <w:sz w:val="20"/>
          <w:szCs w:val="20"/>
        </w:rPr>
        <w:t>alignment drawings, and locating equipment to locate and then mark a pipeline.</w:t>
      </w:r>
    </w:p>
    <w:p w:rsidR="00240792" w:rsidRPr="00C204D6" w:rsidRDefault="00240792" w:rsidP="00C204D6">
      <w:pPr>
        <w:autoSpaceDE w:val="0"/>
        <w:autoSpaceDN w:val="0"/>
        <w:adjustRightInd w:val="0"/>
        <w:spacing w:after="0" w:line="240" w:lineRule="auto"/>
        <w:ind w:left="360"/>
        <w:rPr>
          <w:rStyle w:val="text13420font1"/>
          <w:rFonts w:ascii="Arial" w:hAnsi="Arial" w:cs="Arial"/>
          <w:bCs/>
          <w:color w:val="000000"/>
          <w:sz w:val="12"/>
          <w:szCs w:val="12"/>
        </w:rPr>
      </w:pPr>
    </w:p>
    <w:p w:rsidR="008D53B9" w:rsidRPr="009B0DB5" w:rsidRDefault="009B0DB5" w:rsidP="00915A85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20"/>
        <w:rPr>
          <w:rStyle w:val="text13420font1"/>
          <w:rFonts w:ascii="Arial" w:hAnsi="Arial" w:cs="Arial"/>
          <w:bCs/>
          <w:color w:val="000000"/>
          <w:sz w:val="20"/>
          <w:szCs w:val="20"/>
        </w:rPr>
      </w:pPr>
      <w:r>
        <w:rPr>
          <w:rStyle w:val="text13420font1"/>
          <w:rFonts w:ascii="Arial" w:hAnsi="Arial" w:cs="Arial"/>
          <w:sz w:val="20"/>
          <w:szCs w:val="20"/>
        </w:rPr>
        <w:t>Explain the safety procedures and PPE requirements that must be followed when handling buried facilities.</w:t>
      </w:r>
    </w:p>
    <w:p w:rsidR="009B0DB5" w:rsidRDefault="009B0DB5" w:rsidP="009B0DB5">
      <w:pPr>
        <w:autoSpaceDE w:val="0"/>
        <w:autoSpaceDN w:val="0"/>
        <w:adjustRightInd w:val="0"/>
        <w:spacing w:after="0" w:line="240" w:lineRule="auto"/>
        <w:rPr>
          <w:rStyle w:val="text13420font1"/>
          <w:rFonts w:ascii="Arial" w:hAnsi="Arial" w:cs="Arial"/>
          <w:bCs/>
          <w:color w:val="000000"/>
          <w:sz w:val="20"/>
          <w:szCs w:val="20"/>
        </w:rPr>
      </w:pPr>
    </w:p>
    <w:p w:rsidR="009B0DB5" w:rsidRDefault="009B0DB5" w:rsidP="009B0DB5">
      <w:pPr>
        <w:autoSpaceDE w:val="0"/>
        <w:autoSpaceDN w:val="0"/>
        <w:adjustRightInd w:val="0"/>
        <w:spacing w:after="0" w:line="240" w:lineRule="auto"/>
        <w:rPr>
          <w:rStyle w:val="text13420font1"/>
          <w:rFonts w:ascii="Arial" w:hAnsi="Arial" w:cs="Arial"/>
          <w:bCs/>
          <w:color w:val="000000"/>
          <w:sz w:val="20"/>
          <w:szCs w:val="20"/>
        </w:rPr>
      </w:pPr>
    </w:p>
    <w:p w:rsidR="00E47B3E" w:rsidRPr="003A237C" w:rsidRDefault="00E47B3E" w:rsidP="00E47B3E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6" w:name="_Toc359657101"/>
      <w:r w:rsidRPr="003A237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Preparation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– Facilitation Gu</w:t>
      </w:r>
      <w:bookmarkStart w:id="7" w:name="_GoBack"/>
      <w:bookmarkEnd w:id="7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idelines</w:t>
      </w:r>
      <w:bookmarkEnd w:id="4"/>
      <w:bookmarkEnd w:id="5"/>
      <w:bookmarkEnd w:id="6"/>
    </w:p>
    <w:p w:rsidR="00240792" w:rsidRDefault="00D633C4" w:rsidP="00C204D6">
      <w:pPr>
        <w:pStyle w:val="Default"/>
        <w:spacing w:after="120"/>
        <w:rPr>
          <w:rFonts w:ascii="Arial" w:hAnsi="Arial" w:cs="Arial"/>
          <w:sz w:val="20"/>
          <w:szCs w:val="20"/>
        </w:rPr>
      </w:pPr>
      <w:r w:rsidRPr="00AC0B0B">
        <w:rPr>
          <w:rFonts w:ascii="Arial" w:hAnsi="Arial" w:cs="Arial"/>
          <w:sz w:val="20"/>
          <w:szCs w:val="20"/>
        </w:rPr>
        <w:t xml:space="preserve">Ensure </w:t>
      </w:r>
      <w:r w:rsidR="00743460" w:rsidRPr="00AC0B0B">
        <w:rPr>
          <w:rFonts w:ascii="Arial" w:hAnsi="Arial" w:cs="Arial"/>
          <w:sz w:val="20"/>
          <w:szCs w:val="20"/>
        </w:rPr>
        <w:t>the par</w:t>
      </w:r>
      <w:r w:rsidRPr="00AC0B0B">
        <w:rPr>
          <w:rFonts w:ascii="Arial" w:hAnsi="Arial" w:cs="Arial"/>
          <w:sz w:val="20"/>
          <w:szCs w:val="20"/>
        </w:rPr>
        <w:t>t</w:t>
      </w:r>
      <w:r w:rsidR="00743460" w:rsidRPr="00AC0B0B">
        <w:rPr>
          <w:rFonts w:ascii="Arial" w:hAnsi="Arial" w:cs="Arial"/>
          <w:sz w:val="20"/>
          <w:szCs w:val="20"/>
        </w:rPr>
        <w:t>icipants have completed</w:t>
      </w:r>
      <w:r w:rsidR="00E30759" w:rsidRPr="00AC0B0B">
        <w:rPr>
          <w:rFonts w:ascii="Arial" w:hAnsi="Arial" w:cs="Arial"/>
          <w:sz w:val="20"/>
          <w:szCs w:val="20"/>
        </w:rPr>
        <w:t>:</w:t>
      </w:r>
    </w:p>
    <w:p w:rsidR="00342BDD" w:rsidRPr="00DE680F" w:rsidRDefault="00372BFB" w:rsidP="00241BA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E680F">
        <w:rPr>
          <w:rFonts w:ascii="Arial" w:eastAsia="Times New Roman" w:hAnsi="Arial" w:cs="Arial"/>
          <w:sz w:val="20"/>
          <w:szCs w:val="20"/>
        </w:rPr>
        <w:t>ASME-1291 Locate Underground Pipelines</w:t>
      </w:r>
      <w:r w:rsidR="00342BDD" w:rsidRPr="00DE680F">
        <w:rPr>
          <w:rFonts w:ascii="Arial" w:hAnsi="Arial" w:cs="Arial"/>
          <w:sz w:val="20"/>
          <w:szCs w:val="20"/>
        </w:rPr>
        <w:t>,</w:t>
      </w:r>
      <w:r w:rsidR="00DE680F">
        <w:rPr>
          <w:rFonts w:ascii="Arial" w:hAnsi="Arial" w:cs="Arial"/>
          <w:sz w:val="20"/>
          <w:szCs w:val="20"/>
        </w:rPr>
        <w:t xml:space="preserve"> </w:t>
      </w:r>
      <w:r w:rsidR="00342BDD" w:rsidRPr="00DE680F">
        <w:rPr>
          <w:rFonts w:ascii="Arial" w:hAnsi="Arial" w:cs="Arial"/>
          <w:sz w:val="20"/>
          <w:szCs w:val="20"/>
        </w:rPr>
        <w:t xml:space="preserve">including the </w:t>
      </w:r>
      <w:r w:rsidRPr="00DE680F">
        <w:rPr>
          <w:rFonts w:ascii="Arial" w:hAnsi="Arial" w:cs="Arial"/>
          <w:sz w:val="20"/>
          <w:szCs w:val="20"/>
        </w:rPr>
        <w:t>p</w:t>
      </w:r>
      <w:r w:rsidR="00342BDD" w:rsidRPr="00DE680F">
        <w:rPr>
          <w:rFonts w:ascii="Arial" w:hAnsi="Arial" w:cs="Arial"/>
          <w:sz w:val="20"/>
          <w:szCs w:val="20"/>
        </w:rPr>
        <w:t>re-test</w:t>
      </w:r>
      <w:r w:rsidR="00DE680F" w:rsidRPr="00DE680F">
        <w:rPr>
          <w:rFonts w:ascii="Arial" w:hAnsi="Arial" w:cs="Arial"/>
          <w:sz w:val="20"/>
          <w:szCs w:val="20"/>
        </w:rPr>
        <w:t xml:space="preserve"> and </w:t>
      </w:r>
      <w:r w:rsidR="00342BDD" w:rsidRPr="00DE680F">
        <w:rPr>
          <w:rFonts w:ascii="Arial" w:hAnsi="Arial" w:cs="Arial"/>
          <w:sz w:val="20"/>
          <w:szCs w:val="20"/>
        </w:rPr>
        <w:t>2</w:t>
      </w:r>
      <w:r w:rsidRPr="00DE680F">
        <w:rPr>
          <w:rFonts w:ascii="Arial" w:hAnsi="Arial" w:cs="Arial"/>
          <w:sz w:val="20"/>
          <w:szCs w:val="20"/>
        </w:rPr>
        <w:t>5</w:t>
      </w:r>
      <w:r w:rsidR="00342BDD" w:rsidRPr="00DE680F">
        <w:rPr>
          <w:rFonts w:ascii="Arial" w:hAnsi="Arial" w:cs="Arial"/>
          <w:sz w:val="20"/>
          <w:szCs w:val="20"/>
        </w:rPr>
        <w:t xml:space="preserve"> </w:t>
      </w:r>
      <w:r w:rsidRPr="00DE680F">
        <w:rPr>
          <w:rFonts w:ascii="Arial" w:hAnsi="Arial" w:cs="Arial"/>
          <w:sz w:val="20"/>
          <w:szCs w:val="20"/>
        </w:rPr>
        <w:t>q</w:t>
      </w:r>
      <w:r w:rsidR="00342BDD" w:rsidRPr="00DE680F">
        <w:rPr>
          <w:rFonts w:ascii="Arial" w:hAnsi="Arial" w:cs="Arial"/>
          <w:sz w:val="20"/>
          <w:szCs w:val="20"/>
        </w:rPr>
        <w:t xml:space="preserve">uestion </w:t>
      </w:r>
      <w:r w:rsidRPr="00DE680F">
        <w:rPr>
          <w:rFonts w:ascii="Arial" w:hAnsi="Arial" w:cs="Arial"/>
          <w:sz w:val="20"/>
          <w:szCs w:val="20"/>
        </w:rPr>
        <w:t>c</w:t>
      </w:r>
      <w:r w:rsidR="00342BDD" w:rsidRPr="00DE680F">
        <w:rPr>
          <w:rFonts w:ascii="Arial" w:hAnsi="Arial" w:cs="Arial"/>
          <w:sz w:val="20"/>
          <w:szCs w:val="20"/>
        </w:rPr>
        <w:t xml:space="preserve">ourse </w:t>
      </w:r>
      <w:r w:rsidRPr="00DE680F">
        <w:rPr>
          <w:rFonts w:ascii="Arial" w:hAnsi="Arial" w:cs="Arial"/>
          <w:sz w:val="20"/>
          <w:szCs w:val="20"/>
        </w:rPr>
        <w:t>a</w:t>
      </w:r>
      <w:r w:rsidR="00342BDD" w:rsidRPr="00DE680F">
        <w:rPr>
          <w:rFonts w:ascii="Arial" w:hAnsi="Arial" w:cs="Arial"/>
          <w:sz w:val="20"/>
          <w:szCs w:val="20"/>
        </w:rPr>
        <w:t>ssessment</w:t>
      </w:r>
      <w:r w:rsidR="00915A85">
        <w:rPr>
          <w:rFonts w:ascii="Arial" w:hAnsi="Arial" w:cs="Arial"/>
          <w:sz w:val="20"/>
          <w:szCs w:val="20"/>
        </w:rPr>
        <w:t>.</w:t>
      </w:r>
    </w:p>
    <w:p w:rsidR="00DE680F" w:rsidRPr="00DE680F" w:rsidRDefault="00372BFB" w:rsidP="00241BA9">
      <w:pPr>
        <w:pStyle w:val="Defaul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C0B0B">
        <w:rPr>
          <w:rFonts w:ascii="Arial" w:eastAsia="Times New Roman" w:hAnsi="Arial" w:cs="Arial"/>
          <w:sz w:val="20"/>
          <w:szCs w:val="20"/>
        </w:rPr>
        <w:t>ASME-1301 Install and Maintain Pipeline Markers,</w:t>
      </w:r>
      <w:r w:rsidR="00DE680F">
        <w:rPr>
          <w:rFonts w:ascii="Arial" w:eastAsia="Times New Roman" w:hAnsi="Arial" w:cs="Arial"/>
          <w:sz w:val="20"/>
          <w:szCs w:val="20"/>
        </w:rPr>
        <w:t xml:space="preserve"> </w:t>
      </w:r>
      <w:r w:rsidR="00DE680F" w:rsidRPr="00DE680F">
        <w:rPr>
          <w:rFonts w:ascii="Arial" w:hAnsi="Arial" w:cs="Arial"/>
          <w:sz w:val="20"/>
          <w:szCs w:val="20"/>
        </w:rPr>
        <w:t xml:space="preserve">including the pre-test and </w:t>
      </w:r>
      <w:r w:rsidR="00DE680F">
        <w:rPr>
          <w:rFonts w:ascii="Arial" w:hAnsi="Arial" w:cs="Arial"/>
          <w:sz w:val="20"/>
          <w:szCs w:val="20"/>
        </w:rPr>
        <w:t>1</w:t>
      </w:r>
      <w:r w:rsidR="00DE680F" w:rsidRPr="00DE680F">
        <w:rPr>
          <w:rFonts w:ascii="Arial" w:hAnsi="Arial" w:cs="Arial"/>
          <w:sz w:val="20"/>
          <w:szCs w:val="20"/>
        </w:rPr>
        <w:t>5 question course assessment</w:t>
      </w:r>
      <w:r w:rsidR="00915A85">
        <w:rPr>
          <w:rFonts w:ascii="Arial" w:hAnsi="Arial" w:cs="Arial"/>
          <w:sz w:val="20"/>
          <w:szCs w:val="20"/>
        </w:rPr>
        <w:t>.</w:t>
      </w:r>
    </w:p>
    <w:p w:rsidR="00342BDD" w:rsidRPr="00AC0B0B" w:rsidRDefault="00342BDD" w:rsidP="00DE680F">
      <w:pPr>
        <w:pStyle w:val="Default"/>
        <w:ind w:left="720"/>
        <w:rPr>
          <w:rFonts w:ascii="Arial" w:hAnsi="Arial" w:cs="Arial"/>
          <w:sz w:val="20"/>
          <w:szCs w:val="20"/>
        </w:rPr>
      </w:pPr>
    </w:p>
    <w:p w:rsidR="00240792" w:rsidRDefault="00E47B3E" w:rsidP="00C204D6">
      <w:pPr>
        <w:spacing w:after="120"/>
      </w:pPr>
      <w:r w:rsidRPr="004B3A43">
        <w:rPr>
          <w:rFonts w:ascii="Arial" w:hAnsi="Arial" w:cs="Arial"/>
          <w:sz w:val="20"/>
          <w:szCs w:val="20"/>
        </w:rPr>
        <w:t xml:space="preserve">Conduct this training in a classroom </w:t>
      </w:r>
      <w:r>
        <w:rPr>
          <w:rFonts w:ascii="Arial" w:hAnsi="Arial" w:cs="Arial"/>
          <w:sz w:val="20"/>
          <w:szCs w:val="20"/>
        </w:rPr>
        <w:t xml:space="preserve">setting, with a simulated lab and/or field site </w:t>
      </w:r>
      <w:r w:rsidRPr="004B3A43">
        <w:rPr>
          <w:rFonts w:ascii="Arial" w:hAnsi="Arial" w:cs="Arial"/>
          <w:sz w:val="20"/>
          <w:szCs w:val="20"/>
        </w:rPr>
        <w:t>allowing the participants to work</w:t>
      </w:r>
      <w:r>
        <w:rPr>
          <w:rFonts w:ascii="Arial" w:hAnsi="Arial" w:cs="Arial"/>
          <w:sz w:val="20"/>
          <w:szCs w:val="20"/>
        </w:rPr>
        <w:t xml:space="preserve"> independently or </w:t>
      </w:r>
      <w:r w:rsidRPr="004B3A43">
        <w:rPr>
          <w:rFonts w:ascii="Arial" w:hAnsi="Arial" w:cs="Arial"/>
          <w:sz w:val="20"/>
          <w:szCs w:val="20"/>
        </w:rPr>
        <w:t xml:space="preserve">in groups </w:t>
      </w:r>
      <w:r>
        <w:rPr>
          <w:rFonts w:ascii="Arial" w:hAnsi="Arial" w:cs="Arial"/>
          <w:sz w:val="20"/>
          <w:szCs w:val="20"/>
        </w:rPr>
        <w:t xml:space="preserve">(dependent on number of participants) </w:t>
      </w:r>
      <w:r w:rsidRPr="004B3A43">
        <w:rPr>
          <w:rFonts w:ascii="Arial" w:hAnsi="Arial" w:cs="Arial"/>
          <w:sz w:val="20"/>
          <w:szCs w:val="20"/>
        </w:rPr>
        <w:t xml:space="preserve">and then present findings to the workshop for further discussion.  </w:t>
      </w:r>
    </w:p>
    <w:p w:rsidR="00E47B3E" w:rsidRPr="005B23EA" w:rsidRDefault="00E47B3E" w:rsidP="00E47B3E">
      <w:pPr>
        <w:spacing w:after="120"/>
        <w:rPr>
          <w:rFonts w:ascii="Arial" w:hAnsi="Arial"/>
          <w:sz w:val="20"/>
        </w:rPr>
      </w:pPr>
      <w:r w:rsidRPr="005B23EA">
        <w:rPr>
          <w:rFonts w:ascii="Arial" w:hAnsi="Arial"/>
          <w:sz w:val="20"/>
        </w:rPr>
        <w:t>Use a flipchart to capture key lessons learned from the group discussions, or to identify questions that will be answered in upcoming units of work or that require further research and discussion.</w:t>
      </w:r>
    </w:p>
    <w:p w:rsidR="00E47B3E" w:rsidRDefault="00E47B3E" w:rsidP="00E47B3E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5B23EA">
        <w:rPr>
          <w:rFonts w:ascii="Arial" w:hAnsi="Arial" w:cs="Arial"/>
          <w:color w:val="000000"/>
          <w:sz w:val="20"/>
          <w:szCs w:val="20"/>
        </w:rPr>
        <w:t xml:space="preserve">Reinforce the importance of damage prevention programs and the best practices and guidelines of the Compressed Gas Association (CGA), the Occupational Safety and Health Administration (OSHA), and the Federal Government.  </w:t>
      </w:r>
    </w:p>
    <w:p w:rsidR="00E47B3E" w:rsidRPr="006B584E" w:rsidRDefault="00E47B3E" w:rsidP="00E47B3E">
      <w:pPr>
        <w:spacing w:before="105" w:after="105" w:line="240" w:lineRule="auto"/>
        <w:rPr>
          <w:rStyle w:val="Hyperlink"/>
          <w:rFonts w:ascii="Arial" w:eastAsia="Times New Roman" w:hAnsi="Arial" w:cs="Arial"/>
          <w:color w:val="auto"/>
          <w:sz w:val="20"/>
          <w:szCs w:val="20"/>
          <w:u w:val="none"/>
        </w:rPr>
      </w:pPr>
      <w:r w:rsidRPr="006B584E">
        <w:rPr>
          <w:rFonts w:ascii="Arial" w:hAnsi="Arial" w:cs="Arial"/>
          <w:sz w:val="20"/>
          <w:szCs w:val="20"/>
        </w:rPr>
        <w:t xml:space="preserve">Ensure the participants have </w:t>
      </w:r>
      <w:r w:rsidR="00C84072">
        <w:rPr>
          <w:rFonts w:ascii="Arial" w:hAnsi="Arial" w:cs="Arial"/>
          <w:sz w:val="20"/>
          <w:szCs w:val="20"/>
        </w:rPr>
        <w:t>a copy</w:t>
      </w:r>
      <w:r w:rsidRPr="006B584E">
        <w:rPr>
          <w:rFonts w:ascii="Arial" w:hAnsi="Arial" w:cs="Arial"/>
          <w:sz w:val="20"/>
          <w:szCs w:val="20"/>
        </w:rPr>
        <w:t xml:space="preserve"> of the Common Ground Alliances (CGA)</w:t>
      </w:r>
      <w:r w:rsidRPr="006B584E">
        <w:rPr>
          <w:rStyle w:val="text13316font3"/>
          <w:rFonts w:ascii="Arial" w:hAnsi="Arial" w:cs="Arial"/>
          <w:sz w:val="20"/>
          <w:szCs w:val="20"/>
        </w:rPr>
        <w:t xml:space="preserve"> Best Practices guide: </w:t>
      </w:r>
      <w:hyperlink r:id="rId9" w:history="1">
        <w:r w:rsidRPr="006B584E">
          <w:rPr>
            <w:rStyle w:val="Hyperlink"/>
            <w:rFonts w:ascii="Arial" w:hAnsi="Arial" w:cs="Arial"/>
            <w:sz w:val="20"/>
            <w:szCs w:val="20"/>
          </w:rPr>
          <w:t>http://www.commongroundalliance.com</w:t>
        </w:r>
      </w:hyperlink>
    </w:p>
    <w:p w:rsidR="00ED6033" w:rsidRDefault="00ED6033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13612" w:rsidRPr="006B584E" w:rsidRDefault="00E13612" w:rsidP="00E13612">
      <w:pPr>
        <w:pStyle w:val="Default"/>
        <w:rPr>
          <w:rFonts w:ascii="Arial" w:hAnsi="Arial" w:cs="Arial"/>
          <w:sz w:val="20"/>
          <w:szCs w:val="20"/>
        </w:rPr>
      </w:pPr>
      <w:r w:rsidRPr="006B584E">
        <w:rPr>
          <w:rFonts w:ascii="Arial" w:hAnsi="Arial" w:cs="Arial"/>
          <w:sz w:val="20"/>
          <w:szCs w:val="20"/>
        </w:rPr>
        <w:lastRenderedPageBreak/>
        <w:t xml:space="preserve">Review the </w:t>
      </w:r>
      <w:r>
        <w:rPr>
          <w:rFonts w:ascii="Arial" w:hAnsi="Arial" w:cs="Arial"/>
          <w:sz w:val="20"/>
          <w:szCs w:val="20"/>
        </w:rPr>
        <w:t>following regulations as tasks are introduced, demonstrated, and practiced.</w:t>
      </w:r>
    </w:p>
    <w:p w:rsidR="00876216" w:rsidRPr="00E47B3E" w:rsidRDefault="00876216" w:rsidP="00E47B3E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  <w:bookmarkStart w:id="8" w:name="text3964anc"/>
      <w:bookmarkStart w:id="9" w:name="text13614anc"/>
      <w:bookmarkEnd w:id="8"/>
      <w:bookmarkEnd w:id="9"/>
      <w:r w:rsidRPr="00E47B3E">
        <w:rPr>
          <w:rFonts w:ascii="Arial" w:eastAsia="Times New Roman" w:hAnsi="Arial" w:cs="Arial"/>
          <w:sz w:val="20"/>
          <w:szCs w:val="20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5328"/>
      </w:tblGrid>
      <w:tr w:rsidR="00E47B3E" w:rsidRPr="001374F7" w:rsidTr="00ED6033">
        <w:tc>
          <w:tcPr>
            <w:tcW w:w="4248" w:type="dxa"/>
          </w:tcPr>
          <w:p w:rsidR="00240792" w:rsidRDefault="00E47B3E" w:rsidP="00C204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bookmarkStart w:id="10" w:name="text13610anc"/>
            <w:bookmarkEnd w:id="10"/>
            <w:r w:rsidRPr="00E47B3E">
              <w:rPr>
                <w:rFonts w:ascii="Arial" w:eastAsia="Times New Roman" w:hAnsi="Arial" w:cs="Arial"/>
                <w:sz w:val="20"/>
                <w:szCs w:val="20"/>
              </w:rPr>
              <w:t>§192.321 Installation of plastic pipe.</w:t>
            </w:r>
          </w:p>
        </w:tc>
        <w:tc>
          <w:tcPr>
            <w:tcW w:w="5328" w:type="dxa"/>
          </w:tcPr>
          <w:p w:rsidR="00240792" w:rsidRDefault="00E47B3E" w:rsidP="00C204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7B3E">
              <w:rPr>
                <w:rFonts w:ascii="Arial" w:eastAsia="Times New Roman" w:hAnsi="Arial" w:cs="Arial"/>
                <w:sz w:val="20"/>
                <w:szCs w:val="20"/>
              </w:rPr>
              <w:t>195.442 Damage prevention program.</w:t>
            </w:r>
          </w:p>
        </w:tc>
      </w:tr>
      <w:tr w:rsidR="00E47B3E" w:rsidRPr="001374F7" w:rsidTr="00ED6033">
        <w:tc>
          <w:tcPr>
            <w:tcW w:w="4248" w:type="dxa"/>
          </w:tcPr>
          <w:p w:rsidR="00240792" w:rsidRDefault="00E47B3E" w:rsidP="00C204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374F7">
              <w:rPr>
                <w:rFonts w:ascii="Arial" w:eastAsia="Times New Roman" w:hAnsi="Arial" w:cs="Arial"/>
                <w:sz w:val="20"/>
                <w:szCs w:val="20"/>
              </w:rPr>
              <w:t>§</w:t>
            </w:r>
            <w:r w:rsidRPr="00E47B3E">
              <w:rPr>
                <w:rFonts w:ascii="Arial" w:eastAsia="Times New Roman" w:hAnsi="Arial" w:cs="Arial"/>
                <w:sz w:val="20"/>
                <w:szCs w:val="20"/>
              </w:rPr>
              <w:t>192.614 Damage prevention program</w:t>
            </w:r>
          </w:p>
        </w:tc>
        <w:tc>
          <w:tcPr>
            <w:tcW w:w="5328" w:type="dxa"/>
          </w:tcPr>
          <w:p w:rsidR="00240792" w:rsidRDefault="00E47B3E" w:rsidP="00C204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7B3E">
              <w:rPr>
                <w:rFonts w:ascii="Arial" w:eastAsia="Times New Roman" w:hAnsi="Arial" w:cs="Arial"/>
                <w:sz w:val="20"/>
                <w:szCs w:val="20"/>
              </w:rPr>
              <w:t>§198.37 State one-call damage prevention program</w:t>
            </w:r>
          </w:p>
        </w:tc>
      </w:tr>
      <w:tr w:rsidR="00E47B3E" w:rsidRPr="001374F7" w:rsidTr="00ED6033">
        <w:trPr>
          <w:trHeight w:val="440"/>
        </w:trPr>
        <w:tc>
          <w:tcPr>
            <w:tcW w:w="4248" w:type="dxa"/>
          </w:tcPr>
          <w:p w:rsidR="00240792" w:rsidRDefault="00E47B3E" w:rsidP="00C204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374F7">
              <w:rPr>
                <w:rFonts w:ascii="Arial" w:eastAsia="Times New Roman" w:hAnsi="Arial" w:cs="Arial"/>
                <w:sz w:val="20"/>
                <w:szCs w:val="20"/>
              </w:rPr>
              <w:t>§</w:t>
            </w:r>
            <w:r w:rsidRPr="00E47B3E">
              <w:rPr>
                <w:rFonts w:ascii="Arial" w:eastAsia="Times New Roman" w:hAnsi="Arial" w:cs="Arial"/>
                <w:sz w:val="20"/>
                <w:szCs w:val="20"/>
              </w:rPr>
              <w:t>192.615 Emergency plans.</w:t>
            </w:r>
          </w:p>
        </w:tc>
        <w:tc>
          <w:tcPr>
            <w:tcW w:w="5328" w:type="dxa"/>
          </w:tcPr>
          <w:p w:rsidR="00240792" w:rsidRDefault="00E47B3E" w:rsidP="00C204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7B3E">
              <w:rPr>
                <w:rFonts w:ascii="Arial" w:eastAsia="Times New Roman" w:hAnsi="Arial" w:cs="Arial"/>
                <w:sz w:val="20"/>
                <w:szCs w:val="20"/>
              </w:rPr>
              <w:t xml:space="preserve">§198.39 Qualifications for operation of one-call notification systems. </w:t>
            </w:r>
          </w:p>
        </w:tc>
      </w:tr>
      <w:tr w:rsidR="00E47B3E" w:rsidRPr="001374F7" w:rsidTr="00ED6033">
        <w:tc>
          <w:tcPr>
            <w:tcW w:w="4248" w:type="dxa"/>
          </w:tcPr>
          <w:p w:rsidR="00240792" w:rsidRDefault="00E47B3E" w:rsidP="00C204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7B3E">
              <w:rPr>
                <w:rFonts w:ascii="Arial" w:eastAsia="Times New Roman" w:hAnsi="Arial" w:cs="Arial"/>
                <w:sz w:val="20"/>
                <w:szCs w:val="20"/>
              </w:rPr>
              <w:t xml:space="preserve">§192.707 Line markers for mains and transmission lines. </w:t>
            </w:r>
          </w:p>
        </w:tc>
        <w:tc>
          <w:tcPr>
            <w:tcW w:w="5328" w:type="dxa"/>
          </w:tcPr>
          <w:p w:rsidR="00240792" w:rsidRDefault="00E47B3E" w:rsidP="00C204D6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E47B3E">
              <w:rPr>
                <w:rFonts w:ascii="Arial" w:eastAsia="Times New Roman" w:hAnsi="Arial" w:cs="Arial"/>
                <w:sz w:val="20"/>
                <w:szCs w:val="20"/>
              </w:rPr>
              <w:t>§1926.652 Requirements for protective systems</w:t>
            </w:r>
          </w:p>
          <w:p w:rsidR="00240792" w:rsidRDefault="00240792" w:rsidP="00C204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7B3E" w:rsidRPr="001374F7" w:rsidTr="00ED6033">
        <w:tc>
          <w:tcPr>
            <w:tcW w:w="4248" w:type="dxa"/>
          </w:tcPr>
          <w:p w:rsidR="00240792" w:rsidRDefault="00E47B3E" w:rsidP="00C204D6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0E47B3E">
              <w:rPr>
                <w:rFonts w:ascii="Arial" w:eastAsia="Times New Roman" w:hAnsi="Arial" w:cs="Arial"/>
                <w:sz w:val="20"/>
                <w:szCs w:val="20"/>
              </w:rPr>
              <w:t>§195.410 Line markers.</w:t>
            </w:r>
          </w:p>
        </w:tc>
        <w:tc>
          <w:tcPr>
            <w:tcW w:w="5328" w:type="dxa"/>
          </w:tcPr>
          <w:p w:rsidR="00240792" w:rsidRDefault="00240792" w:rsidP="00C204D6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C72A0" w:rsidRDefault="00FC72A0" w:rsidP="003E529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  <w:sz w:val="20"/>
          <w:szCs w:val="20"/>
          <w:highlight w:val="yellow"/>
        </w:rPr>
      </w:pPr>
    </w:p>
    <w:p w:rsidR="00FC72A0" w:rsidRDefault="00FC72A0" w:rsidP="003E5290">
      <w:pPr>
        <w:pStyle w:val="ListBullet"/>
        <w:numPr>
          <w:ilvl w:val="0"/>
          <w:numId w:val="0"/>
        </w:numPr>
        <w:ind w:left="360" w:hanging="360"/>
        <w:rPr>
          <w:rFonts w:ascii="Arial" w:hAnsi="Arial" w:cs="Arial"/>
          <w:b/>
          <w:sz w:val="20"/>
          <w:szCs w:val="20"/>
          <w:highlight w:val="yellow"/>
        </w:rPr>
      </w:pPr>
    </w:p>
    <w:p w:rsidR="00ED6033" w:rsidRPr="001374F7" w:rsidRDefault="00ED6033" w:rsidP="004E540C">
      <w:pPr>
        <w:pStyle w:val="IntenseQuote"/>
        <w:spacing w:before="0" w:after="120"/>
        <w:ind w:left="0"/>
        <w:outlineLvl w:val="0"/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</w:pPr>
      <w:bookmarkStart w:id="11" w:name="_Toc359600184"/>
      <w:bookmarkStart w:id="12" w:name="_Toc359657102"/>
      <w:r w:rsidRPr="001374F7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Materials</w:t>
      </w:r>
      <w:bookmarkEnd w:id="11"/>
      <w:bookmarkEnd w:id="12"/>
    </w:p>
    <w:p w:rsidR="00ED6033" w:rsidRDefault="00ED6033" w:rsidP="004E540C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 the following to each participant:</w:t>
      </w:r>
    </w:p>
    <w:p w:rsidR="00ED6033" w:rsidRDefault="00ED6033" w:rsidP="004E540C">
      <w:pPr>
        <w:pStyle w:val="ListBullet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copy of the </w:t>
      </w:r>
      <w:r w:rsidRPr="00665512">
        <w:rPr>
          <w:rFonts w:ascii="Arial" w:hAnsi="Arial" w:cs="Arial"/>
          <w:sz w:val="20"/>
          <w:szCs w:val="20"/>
        </w:rPr>
        <w:t>Activi</w:t>
      </w:r>
      <w:r>
        <w:rPr>
          <w:rFonts w:ascii="Arial" w:hAnsi="Arial" w:cs="Arial"/>
          <w:sz w:val="20"/>
          <w:szCs w:val="20"/>
        </w:rPr>
        <w:t>ty Worksheets and Appendix 1 Performance Checklists.</w:t>
      </w:r>
    </w:p>
    <w:p w:rsidR="00ED6033" w:rsidRDefault="00ED6033" w:rsidP="004E540C">
      <w:pPr>
        <w:pStyle w:val="ListBullet"/>
        <w:numPr>
          <w:ilvl w:val="0"/>
          <w:numId w:val="18"/>
        </w:num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563E53">
        <w:rPr>
          <w:rFonts w:ascii="Arial" w:hAnsi="Arial" w:cs="Arial"/>
          <w:sz w:val="20"/>
          <w:szCs w:val="20"/>
        </w:rPr>
        <w:t>ccess to the Internet</w:t>
      </w:r>
      <w:r>
        <w:rPr>
          <w:rFonts w:ascii="Arial" w:hAnsi="Arial" w:cs="Arial"/>
          <w:sz w:val="20"/>
          <w:szCs w:val="20"/>
        </w:rPr>
        <w:t>, as needed,</w:t>
      </w:r>
      <w:r w:rsidRPr="00563E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for </w:t>
      </w:r>
      <w:r w:rsidRPr="00563E53">
        <w:rPr>
          <w:rFonts w:ascii="Arial" w:hAnsi="Arial" w:cs="Arial"/>
          <w:sz w:val="20"/>
          <w:szCs w:val="20"/>
        </w:rPr>
        <w:t>OSHA</w:t>
      </w:r>
      <w:r>
        <w:rPr>
          <w:rFonts w:ascii="Arial" w:hAnsi="Arial" w:cs="Arial"/>
          <w:sz w:val="20"/>
          <w:szCs w:val="20"/>
        </w:rPr>
        <w:t xml:space="preserve">, </w:t>
      </w:r>
      <w:r w:rsidRPr="00563E53">
        <w:rPr>
          <w:rFonts w:ascii="Arial" w:hAnsi="Arial" w:cs="Arial"/>
          <w:sz w:val="20"/>
          <w:szCs w:val="20"/>
        </w:rPr>
        <w:t>federal</w:t>
      </w:r>
      <w:r>
        <w:rPr>
          <w:rFonts w:ascii="Arial" w:hAnsi="Arial" w:cs="Arial"/>
          <w:sz w:val="20"/>
          <w:szCs w:val="20"/>
        </w:rPr>
        <w:t xml:space="preserve">, and </w:t>
      </w:r>
      <w:r w:rsidRPr="00563E53">
        <w:rPr>
          <w:rFonts w:ascii="Arial" w:hAnsi="Arial" w:cs="Arial"/>
          <w:sz w:val="20"/>
          <w:szCs w:val="20"/>
        </w:rPr>
        <w:t>industry re</w:t>
      </w:r>
      <w:r>
        <w:rPr>
          <w:rFonts w:ascii="Arial" w:hAnsi="Arial" w:cs="Arial"/>
          <w:sz w:val="20"/>
          <w:szCs w:val="20"/>
        </w:rPr>
        <w:t>sources/re</w:t>
      </w:r>
      <w:r w:rsidRPr="00563E53">
        <w:rPr>
          <w:rFonts w:ascii="Arial" w:hAnsi="Arial" w:cs="Arial"/>
          <w:sz w:val="20"/>
          <w:szCs w:val="20"/>
        </w:rPr>
        <w:t>ference</w:t>
      </w:r>
      <w:r>
        <w:rPr>
          <w:rFonts w:ascii="Arial" w:hAnsi="Arial" w:cs="Arial"/>
          <w:sz w:val="20"/>
          <w:szCs w:val="20"/>
        </w:rPr>
        <w:t>s supporting course related discussions, demonstrations, and hands-on activities.</w:t>
      </w:r>
    </w:p>
    <w:p w:rsidR="00240792" w:rsidRDefault="00ED6033" w:rsidP="00C204D6">
      <w:pPr>
        <w:pStyle w:val="ListBulle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 to manufacturers’ instructions as needed.</w:t>
      </w:r>
    </w:p>
    <w:p w:rsidR="00ED6033" w:rsidRDefault="00ED6033" w:rsidP="004E540C">
      <w:pPr>
        <w:pStyle w:val="ListBullet"/>
        <w:numPr>
          <w:ilvl w:val="0"/>
          <w:numId w:val="0"/>
        </w:numPr>
        <w:spacing w:after="120"/>
        <w:ind w:left="360" w:hanging="360"/>
        <w:rPr>
          <w:rFonts w:ascii="Arial" w:hAnsi="Arial" w:cs="Arial"/>
          <w:sz w:val="20"/>
          <w:szCs w:val="20"/>
        </w:rPr>
      </w:pPr>
    </w:p>
    <w:p w:rsidR="00ED6033" w:rsidRPr="007B7BAA" w:rsidRDefault="00ED6033" w:rsidP="004E540C">
      <w:pPr>
        <w:pStyle w:val="ListBullet"/>
        <w:numPr>
          <w:ilvl w:val="0"/>
          <w:numId w:val="0"/>
        </w:numPr>
        <w:tabs>
          <w:tab w:val="left" w:pos="-90"/>
          <w:tab w:val="left" w:pos="0"/>
        </w:tabs>
        <w:spacing w:after="120"/>
        <w:rPr>
          <w:rFonts w:ascii="Arial" w:hAnsi="Arial" w:cs="Arial"/>
          <w:sz w:val="20"/>
          <w:szCs w:val="20"/>
        </w:rPr>
      </w:pPr>
      <w:r w:rsidRPr="007B7BAA">
        <w:rPr>
          <w:rFonts w:ascii="Arial" w:hAnsi="Arial" w:cs="Arial"/>
          <w:sz w:val="20"/>
          <w:szCs w:val="20"/>
        </w:rPr>
        <w:t xml:space="preserve">Provide the following materials and tools used locally for the lab demonstrations and hands-on practice: </w:t>
      </w:r>
    </w:p>
    <w:p w:rsidR="00ED6033" w:rsidRPr="00ED6033" w:rsidRDefault="00ED6033" w:rsidP="004E540C">
      <w:pPr>
        <w:pStyle w:val="ListBullet"/>
        <w:spacing w:after="120"/>
        <w:rPr>
          <w:rFonts w:ascii="Arial" w:hAnsi="Arial" w:cs="Arial"/>
          <w:sz w:val="20"/>
          <w:szCs w:val="20"/>
        </w:rPr>
      </w:pPr>
      <w:r w:rsidRPr="00ED6033">
        <w:rPr>
          <w:rFonts w:ascii="Arial" w:hAnsi="Arial" w:cs="Arial"/>
          <w:sz w:val="20"/>
          <w:szCs w:val="20"/>
        </w:rPr>
        <w:t>Materials and tools to white line an area</w:t>
      </w:r>
      <w:r w:rsidR="00915A85">
        <w:rPr>
          <w:rFonts w:ascii="Arial" w:hAnsi="Arial" w:cs="Arial"/>
          <w:sz w:val="20"/>
          <w:szCs w:val="20"/>
        </w:rPr>
        <w:t>.</w:t>
      </w:r>
    </w:p>
    <w:p w:rsidR="00ED6033" w:rsidRPr="00ED6033" w:rsidRDefault="00ED6033" w:rsidP="004E540C">
      <w:pPr>
        <w:pStyle w:val="ListBullet"/>
        <w:spacing w:after="120"/>
        <w:rPr>
          <w:rFonts w:ascii="Arial" w:hAnsi="Arial" w:cs="Arial"/>
          <w:sz w:val="20"/>
          <w:szCs w:val="20"/>
        </w:rPr>
      </w:pPr>
      <w:r w:rsidRPr="00ED6033">
        <w:rPr>
          <w:rFonts w:ascii="Arial" w:hAnsi="Arial" w:cs="Arial"/>
          <w:bCs w:val="0"/>
          <w:color w:val="000000"/>
          <w:sz w:val="20"/>
          <w:szCs w:val="20"/>
        </w:rPr>
        <w:t>Personal Protective Equipment (</w:t>
      </w:r>
      <w:r w:rsidR="00915A85">
        <w:rPr>
          <w:rFonts w:ascii="Arial" w:hAnsi="Arial" w:cs="Arial"/>
          <w:bCs w:val="0"/>
          <w:color w:val="000000"/>
          <w:sz w:val="20"/>
          <w:szCs w:val="20"/>
        </w:rPr>
        <w:t>S</w:t>
      </w:r>
      <w:r w:rsidRPr="00ED6033">
        <w:rPr>
          <w:rFonts w:ascii="Arial" w:hAnsi="Arial" w:cs="Arial"/>
          <w:bCs w:val="0"/>
          <w:color w:val="000000"/>
          <w:sz w:val="20"/>
          <w:szCs w:val="20"/>
        </w:rPr>
        <w:t>ee materials section: Hand and Power Tool Safety)</w:t>
      </w:r>
      <w:r w:rsidR="001E67E5">
        <w:rPr>
          <w:rFonts w:ascii="Arial" w:hAnsi="Arial" w:cs="Arial"/>
          <w:bCs w:val="0"/>
          <w:color w:val="000000"/>
          <w:sz w:val="20"/>
          <w:szCs w:val="20"/>
        </w:rPr>
        <w:t>.</w:t>
      </w:r>
    </w:p>
    <w:p w:rsidR="00ED6033" w:rsidRPr="00ED6033" w:rsidRDefault="00ED6033" w:rsidP="004E540C">
      <w:pPr>
        <w:pStyle w:val="ListBullet"/>
        <w:spacing w:after="120"/>
        <w:rPr>
          <w:rFonts w:ascii="Arial" w:hAnsi="Arial" w:cs="Arial"/>
          <w:sz w:val="20"/>
          <w:szCs w:val="20"/>
        </w:rPr>
      </w:pPr>
      <w:r w:rsidRPr="00ED6033">
        <w:rPr>
          <w:rFonts w:ascii="Arial" w:hAnsi="Arial" w:cs="Arial"/>
          <w:sz w:val="20"/>
          <w:szCs w:val="20"/>
        </w:rPr>
        <w:t>Materials and tools, for example:  maps and markers for Activities 1 and 2, with appropriate company guidelines and the manufacturers’ instructions to locate underground pipe and to install and maintain pipeline markers</w:t>
      </w:r>
      <w:r w:rsidR="00915A85">
        <w:rPr>
          <w:rFonts w:ascii="Arial" w:hAnsi="Arial" w:cs="Arial"/>
          <w:sz w:val="20"/>
          <w:szCs w:val="20"/>
        </w:rPr>
        <w:t>.</w:t>
      </w:r>
    </w:p>
    <w:p w:rsidR="00ED6033" w:rsidRDefault="00ED6033" w:rsidP="00ED6033">
      <w:pPr>
        <w:rPr>
          <w:rFonts w:ascii="Arial" w:hAnsi="Arial" w:cs="Arial"/>
          <w:color w:val="000000"/>
          <w:sz w:val="20"/>
          <w:szCs w:val="20"/>
        </w:rPr>
      </w:pPr>
    </w:p>
    <w:p w:rsidR="00240792" w:rsidRDefault="00ED6033" w:rsidP="00C204D6">
      <w:pPr>
        <w:spacing w:after="0"/>
        <w:rPr>
          <w:rFonts w:ascii="Arial" w:hAnsi="Arial" w:cs="Arial"/>
          <w:i/>
          <w:color w:val="000000"/>
          <w:sz w:val="20"/>
          <w:szCs w:val="20"/>
        </w:rPr>
      </w:pPr>
      <w:r w:rsidRPr="00ED6033">
        <w:rPr>
          <w:rFonts w:ascii="Arial" w:hAnsi="Arial" w:cs="Arial"/>
          <w:b/>
          <w:i/>
          <w:color w:val="000000"/>
          <w:sz w:val="20"/>
          <w:szCs w:val="20"/>
        </w:rPr>
        <w:t>Note</w:t>
      </w:r>
      <w:r w:rsidRPr="00ED6033">
        <w:rPr>
          <w:rFonts w:ascii="Arial" w:hAnsi="Arial" w:cs="Arial"/>
          <w:i/>
          <w:color w:val="000000"/>
          <w:sz w:val="20"/>
          <w:szCs w:val="20"/>
        </w:rPr>
        <w:t xml:space="preserve">:  </w:t>
      </w:r>
    </w:p>
    <w:p w:rsidR="00ED6033" w:rsidRPr="00ED6033" w:rsidRDefault="00ED6033" w:rsidP="00ED6033">
      <w:pPr>
        <w:rPr>
          <w:rFonts w:ascii="Arial" w:hAnsi="Arial" w:cs="Arial"/>
          <w:i/>
          <w:color w:val="000000"/>
          <w:sz w:val="20"/>
          <w:szCs w:val="20"/>
        </w:rPr>
      </w:pPr>
      <w:r w:rsidRPr="00ED6033">
        <w:rPr>
          <w:rFonts w:ascii="Arial" w:hAnsi="Arial" w:cs="Arial"/>
          <w:i/>
          <w:color w:val="000000"/>
          <w:sz w:val="20"/>
          <w:szCs w:val="20"/>
        </w:rPr>
        <w:t>These items, and any other materials used for demonstrations and participant activities, will be determined by the materials and tools used at the training facility.</w:t>
      </w:r>
      <w:r w:rsidRPr="00ED6033">
        <w:rPr>
          <w:i/>
          <w:sz w:val="20"/>
          <w:szCs w:val="20"/>
        </w:rPr>
        <w:br w:type="page"/>
      </w:r>
    </w:p>
    <w:p w:rsidR="00240792" w:rsidRDefault="003A237C" w:rsidP="00C204D6">
      <w:pPr>
        <w:pStyle w:val="IntenseQuote"/>
        <w:spacing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13" w:name="_Toc359657103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Schedule</w:t>
      </w:r>
      <w:bookmarkEnd w:id="13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7290"/>
      </w:tblGrid>
      <w:tr w:rsidR="007707FE" w:rsidTr="00443DD0">
        <w:tc>
          <w:tcPr>
            <w:tcW w:w="1998" w:type="dxa"/>
          </w:tcPr>
          <w:p w:rsidR="007707FE" w:rsidRPr="004A4136" w:rsidRDefault="007707F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136">
              <w:rPr>
                <w:rFonts w:ascii="Arial" w:hAnsi="Arial" w:cs="Arial"/>
                <w:b/>
                <w:sz w:val="20"/>
                <w:szCs w:val="20"/>
              </w:rPr>
              <w:br w:type="page"/>
              <w:t xml:space="preserve">Time </w:t>
            </w:r>
          </w:p>
        </w:tc>
        <w:tc>
          <w:tcPr>
            <w:tcW w:w="7290" w:type="dxa"/>
          </w:tcPr>
          <w:p w:rsidR="007707FE" w:rsidRDefault="00B05DF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</w:t>
            </w:r>
            <w:r w:rsidR="007707FE" w:rsidRPr="004A4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8D53B9" w:rsidRPr="004A4136" w:rsidRDefault="008D53B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ADD" w:rsidTr="00443DD0">
        <w:tc>
          <w:tcPr>
            <w:tcW w:w="1998" w:type="dxa"/>
          </w:tcPr>
          <w:p w:rsidR="00240792" w:rsidRDefault="00480C6B" w:rsidP="00C204D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204D6">
              <w:rPr>
                <w:rFonts w:ascii="Arial" w:hAnsi="Arial" w:cs="Arial"/>
                <w:b/>
                <w:sz w:val="20"/>
                <w:szCs w:val="20"/>
              </w:rPr>
              <w:t>60 minutes</w:t>
            </w:r>
          </w:p>
        </w:tc>
        <w:tc>
          <w:tcPr>
            <w:tcW w:w="7290" w:type="dxa"/>
          </w:tcPr>
          <w:p w:rsidR="00240792" w:rsidRDefault="004E540C" w:rsidP="00C204D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374F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Introduction </w:t>
            </w:r>
          </w:p>
          <w:p w:rsidR="00823ADD" w:rsidRPr="00DE680F" w:rsidRDefault="004E540C" w:rsidP="004E54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Explain</w:t>
            </w:r>
            <w:r w:rsidR="00823ADD" w:rsidRPr="00DE680F">
              <w:rPr>
                <w:rFonts w:ascii="Arial" w:hAnsi="Arial" w:cs="Arial"/>
                <w:color w:val="000000"/>
                <w:sz w:val="20"/>
                <w:szCs w:val="20"/>
              </w:rPr>
              <w:t xml:space="preserve"> that locating pipe</w:t>
            </w:r>
            <w:r w:rsidR="00915A85">
              <w:rPr>
                <w:rFonts w:ascii="Arial" w:hAnsi="Arial" w:cs="Arial"/>
                <w:color w:val="000000"/>
                <w:sz w:val="20"/>
                <w:szCs w:val="20"/>
              </w:rPr>
              <w:t xml:space="preserve">s and </w:t>
            </w:r>
            <w:r w:rsidR="00823ADD" w:rsidRPr="00DE680F">
              <w:rPr>
                <w:rFonts w:ascii="Arial" w:hAnsi="Arial" w:cs="Arial"/>
                <w:color w:val="000000"/>
                <w:sz w:val="20"/>
                <w:szCs w:val="20"/>
              </w:rPr>
              <w:t xml:space="preserve">installing and maintaining line markers are all jobs that need to be successfully completed before a site can be excavated.  </w:t>
            </w:r>
          </w:p>
          <w:p w:rsidR="00823ADD" w:rsidRPr="00DE680F" w:rsidRDefault="00823ADD" w:rsidP="004E54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E680F">
              <w:rPr>
                <w:rFonts w:ascii="Arial" w:hAnsi="Arial" w:cs="Arial"/>
                <w:sz w:val="20"/>
                <w:szCs w:val="20"/>
              </w:rPr>
              <w:t>Point out how installer</w:t>
            </w:r>
            <w:r w:rsidR="004E540C">
              <w:rPr>
                <w:rFonts w:ascii="Arial" w:hAnsi="Arial" w:cs="Arial"/>
                <w:sz w:val="20"/>
                <w:szCs w:val="20"/>
              </w:rPr>
              <w:t>s</w:t>
            </w:r>
            <w:r w:rsidRPr="00DE680F">
              <w:rPr>
                <w:rFonts w:ascii="Arial" w:hAnsi="Arial" w:cs="Arial"/>
                <w:sz w:val="20"/>
                <w:szCs w:val="20"/>
              </w:rPr>
              <w:t xml:space="preserve"> use drawi</w:t>
            </w:r>
            <w:r w:rsidRPr="00DE680F">
              <w:rPr>
                <w:rStyle w:val="text13316font3"/>
                <w:rFonts w:ascii="Arial" w:hAnsi="Arial" w:cs="Arial"/>
                <w:sz w:val="20"/>
                <w:szCs w:val="20"/>
              </w:rPr>
              <w:t xml:space="preserve">ngs and maps and </w:t>
            </w:r>
            <w:r w:rsidR="00C84072">
              <w:rPr>
                <w:rStyle w:val="text13316font3"/>
                <w:rFonts w:ascii="Arial" w:hAnsi="Arial" w:cs="Arial"/>
                <w:sz w:val="20"/>
                <w:szCs w:val="20"/>
              </w:rPr>
              <w:t>other</w:t>
            </w:r>
            <w:r w:rsidRPr="00DE680F">
              <w:rPr>
                <w:rStyle w:val="text13316font3"/>
                <w:rFonts w:ascii="Arial" w:hAnsi="Arial" w:cs="Arial"/>
                <w:sz w:val="20"/>
                <w:szCs w:val="20"/>
              </w:rPr>
              <w:t xml:space="preserve"> </w:t>
            </w:r>
            <w:r w:rsidRPr="00DE680F">
              <w:rPr>
                <w:rFonts w:ascii="Arial" w:hAnsi="Arial" w:cs="Arial"/>
                <w:sz w:val="20"/>
                <w:szCs w:val="20"/>
              </w:rPr>
              <w:t>information sources, to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0792" w:rsidRDefault="00823ADD" w:rsidP="00C204D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DE680F">
              <w:rPr>
                <w:rStyle w:val="text13420font1"/>
                <w:rFonts w:ascii="Arial" w:hAnsi="Arial" w:cs="Arial"/>
                <w:sz w:val="20"/>
                <w:szCs w:val="20"/>
              </w:rPr>
              <w:t>Determine the general location of underground utilities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.</w:t>
            </w:r>
            <w:r w:rsidRPr="00DE680F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240792" w:rsidRDefault="00823ADD" w:rsidP="00C204D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DE680F">
              <w:rPr>
                <w:rStyle w:val="text13420font1"/>
                <w:rFonts w:ascii="Arial" w:hAnsi="Arial" w:cs="Arial"/>
                <w:sz w:val="20"/>
                <w:szCs w:val="20"/>
              </w:rPr>
              <w:t>Insert a corridor mark based on the facilities within the trench.</w:t>
            </w:r>
          </w:p>
          <w:p w:rsidR="00240792" w:rsidRDefault="00823ADD" w:rsidP="00C204D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DE680F">
              <w:rPr>
                <w:rStyle w:val="text13420font1"/>
                <w:rFonts w:ascii="Arial" w:hAnsi="Arial" w:cs="Arial"/>
                <w:sz w:val="20"/>
                <w:szCs w:val="20"/>
              </w:rPr>
              <w:t>Use the state code for marking a buried facility (refer to appropriate industry guidelines).</w:t>
            </w:r>
          </w:p>
          <w:p w:rsidR="00240792" w:rsidRDefault="00823ADD" w:rsidP="00C204D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DE680F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Identify on the map, permanent pipeline markers. </w:t>
            </w:r>
          </w:p>
          <w:p w:rsidR="00240792" w:rsidRDefault="00823ADD" w:rsidP="00C204D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 w:rsidRPr="00DE680F">
              <w:rPr>
                <w:rStyle w:val="text13420font1"/>
                <w:rFonts w:ascii="Arial" w:hAnsi="Arial" w:cs="Arial"/>
                <w:sz w:val="20"/>
                <w:szCs w:val="20"/>
              </w:rPr>
              <w:t>Document the location of plastic pipe.</w:t>
            </w:r>
          </w:p>
          <w:p w:rsidR="00823ADD" w:rsidRPr="00DE680F" w:rsidRDefault="00823ADD" w:rsidP="004E540C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DE680F">
              <w:rPr>
                <w:rFonts w:ascii="Arial" w:hAnsi="Arial" w:cs="Arial"/>
                <w:sz w:val="20"/>
                <w:szCs w:val="20"/>
              </w:rPr>
              <w:t>Reinforce that all excavation requirements must be adhered to in order to ensure the safety of the personnel and property (See Excavation Activities).</w:t>
            </w:r>
          </w:p>
          <w:p w:rsidR="00823ADD" w:rsidRDefault="00823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23ADD" w:rsidTr="00443DD0">
        <w:tc>
          <w:tcPr>
            <w:tcW w:w="1998" w:type="dxa"/>
          </w:tcPr>
          <w:p w:rsidR="00240792" w:rsidRDefault="00480C6B" w:rsidP="00C204D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204D6">
              <w:rPr>
                <w:rFonts w:ascii="Arial" w:hAnsi="Arial" w:cs="Arial"/>
                <w:b/>
                <w:sz w:val="20"/>
                <w:szCs w:val="20"/>
              </w:rPr>
              <w:t>60 minutes</w:t>
            </w:r>
          </w:p>
        </w:tc>
        <w:tc>
          <w:tcPr>
            <w:tcW w:w="7290" w:type="dxa"/>
          </w:tcPr>
          <w:p w:rsidR="00240792" w:rsidRDefault="004E540C" w:rsidP="00C204D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Locating Gas Structures</w:t>
            </w:r>
          </w:p>
          <w:p w:rsidR="004E540C" w:rsidRDefault="004E540C" w:rsidP="004E54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53D4D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823ADD" w:rsidRPr="00C75396" w:rsidRDefault="00823ADD" w:rsidP="004E540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The </w:t>
            </w:r>
            <w:r w:rsidRPr="00C75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excavator’s responsibilities </w:t>
            </w:r>
            <w:r w:rsidR="0095385C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are </w:t>
            </w:r>
            <w:r w:rsidRPr="00C75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to: </w:t>
            </w:r>
          </w:p>
          <w:p w:rsidR="00823ADD" w:rsidRPr="00C75396" w:rsidRDefault="00823ADD" w:rsidP="00823AD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Visually inspect</w:t>
            </w:r>
            <w:r w:rsidR="001B747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and</w:t>
            </w:r>
            <w:r w:rsidRPr="00C75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locate interference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823ADD" w:rsidRPr="00C75396" w:rsidRDefault="00823ADD" w:rsidP="00823AD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Locate non-metallic facilities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C75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823ADD" w:rsidRPr="00C75396" w:rsidRDefault="00823ADD" w:rsidP="00823AD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Locate metallic facilities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  <w:r w:rsidRPr="00C75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823ADD" w:rsidRPr="00C75396" w:rsidRDefault="001B7478" w:rsidP="00823AD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Use</w:t>
            </w:r>
            <w:r w:rsidR="00823ADD" w:rsidRPr="00C75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the triangulation method to determine facility depth</w:t>
            </w:r>
            <w:r w:rsidR="00823AD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823ADD" w:rsidRPr="00C75396" w:rsidRDefault="00823ADD" w:rsidP="00823AD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Identify and mark a tolerance zone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240792" w:rsidRDefault="00823ADD" w:rsidP="00C204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0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C7539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Secure signals, through the direct connect method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  <w:p w:rsidR="00823ADD" w:rsidRDefault="00823ADD" w:rsidP="00823AD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3A4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Present real-world, on-the-job experiences to highlight safety measures taken and encourage “what if” discussions if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installers do not abide by the guidelines.</w:t>
            </w:r>
          </w:p>
          <w:p w:rsidR="00823ADD" w:rsidRDefault="00823AD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43DD0" w:rsidTr="00443DD0">
        <w:tc>
          <w:tcPr>
            <w:tcW w:w="1998" w:type="dxa"/>
          </w:tcPr>
          <w:p w:rsidR="00443DD0" w:rsidRPr="0095385C" w:rsidRDefault="00480C6B" w:rsidP="00443D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04D6">
              <w:rPr>
                <w:rFonts w:ascii="Arial" w:hAnsi="Arial" w:cs="Arial"/>
                <w:b/>
                <w:sz w:val="20"/>
                <w:szCs w:val="20"/>
              </w:rPr>
              <w:t>120 minutes</w:t>
            </w:r>
          </w:p>
        </w:tc>
        <w:tc>
          <w:tcPr>
            <w:tcW w:w="7290" w:type="dxa"/>
          </w:tcPr>
          <w:p w:rsidR="00443DD0" w:rsidRDefault="00443DD0" w:rsidP="00443DD0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Locating </w:t>
            </w:r>
          </w:p>
          <w:p w:rsidR="00240792" w:rsidRDefault="00443DD0" w:rsidP="00C204D6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E540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Demonstration</w:t>
            </w:r>
          </w:p>
          <w:p w:rsidR="00443DD0" w:rsidRPr="004E540C" w:rsidRDefault="00443DD0" w:rsidP="00443DD0">
            <w:pPr>
              <w:pStyle w:val="ListBullet"/>
              <w:rPr>
                <w:rFonts w:ascii="Arial" w:hAnsi="Arial" w:cs="Arial"/>
                <w:sz w:val="20"/>
                <w:szCs w:val="20"/>
              </w:rPr>
            </w:pPr>
            <w:r w:rsidRPr="004E540C">
              <w:rPr>
                <w:rFonts w:ascii="Arial" w:hAnsi="Arial" w:cs="Arial"/>
                <w:sz w:val="20"/>
                <w:szCs w:val="20"/>
              </w:rPr>
              <w:t>Demonstrate</w:t>
            </w:r>
            <w:r w:rsidR="001B7478" w:rsidRPr="004E54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7478">
              <w:rPr>
                <w:rFonts w:ascii="Arial" w:hAnsi="Arial" w:cs="Arial"/>
                <w:sz w:val="20"/>
                <w:szCs w:val="20"/>
              </w:rPr>
              <w:t>locating</w:t>
            </w:r>
            <w:r w:rsidR="001B7478" w:rsidRPr="004E540C">
              <w:rPr>
                <w:rFonts w:ascii="Arial" w:hAnsi="Arial" w:cs="Arial"/>
                <w:sz w:val="20"/>
                <w:szCs w:val="20"/>
              </w:rPr>
              <w:t xml:space="preserve"> procedures</w:t>
            </w:r>
            <w:r w:rsidRPr="004E540C">
              <w:rPr>
                <w:rFonts w:ascii="Arial" w:hAnsi="Arial" w:cs="Arial"/>
                <w:sz w:val="20"/>
                <w:szCs w:val="20"/>
              </w:rPr>
              <w:t xml:space="preserve">, using the materials </w:t>
            </w:r>
            <w:r w:rsidR="001B7478">
              <w:rPr>
                <w:rFonts w:ascii="Arial" w:hAnsi="Arial" w:cs="Arial"/>
                <w:sz w:val="20"/>
                <w:szCs w:val="20"/>
              </w:rPr>
              <w:t xml:space="preserve">and tools available in the lab and </w:t>
            </w:r>
            <w:r w:rsidRPr="004E540C">
              <w:rPr>
                <w:rStyle w:val="text13420font1"/>
                <w:rFonts w:ascii="Arial" w:hAnsi="Arial" w:cs="Arial"/>
                <w:sz w:val="20"/>
                <w:szCs w:val="20"/>
              </w:rPr>
              <w:t>the following methods</w:t>
            </w:r>
            <w:r w:rsidRPr="004E540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40792" w:rsidRDefault="00443DD0" w:rsidP="00C204D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540C">
              <w:rPr>
                <w:rStyle w:val="text12668font1"/>
                <w:rFonts w:ascii="Arial" w:hAnsi="Arial" w:cs="Arial"/>
                <w:sz w:val="20"/>
                <w:szCs w:val="20"/>
              </w:rPr>
              <w:t xml:space="preserve">Electronic markers locating </w:t>
            </w:r>
          </w:p>
          <w:p w:rsidR="00240792" w:rsidRDefault="00443DD0" w:rsidP="00C204D6">
            <w:pPr>
              <w:pStyle w:val="NormalWeb"/>
              <w:numPr>
                <w:ilvl w:val="0"/>
                <w:numId w:val="26"/>
              </w:numPr>
              <w:spacing w:before="0" w:beforeAutospacing="0" w:after="0" w:afterAutospacing="0"/>
              <w:rPr>
                <w:rStyle w:val="text12668font1"/>
                <w:rFonts w:ascii="Arial" w:eastAsiaTheme="minorHAnsi" w:hAnsi="Arial" w:cs="Arial"/>
                <w:sz w:val="20"/>
                <w:szCs w:val="20"/>
              </w:rPr>
            </w:pPr>
            <w:r w:rsidRPr="004E540C">
              <w:rPr>
                <w:rStyle w:val="text12668font1"/>
                <w:rFonts w:ascii="Arial" w:hAnsi="Arial" w:cs="Arial"/>
                <w:sz w:val="20"/>
                <w:szCs w:val="20"/>
              </w:rPr>
              <w:t>Measurement locating</w:t>
            </w:r>
          </w:p>
          <w:p w:rsidR="00240792" w:rsidRDefault="00443DD0" w:rsidP="00C204D6">
            <w:pPr>
              <w:pStyle w:val="NormalWeb"/>
              <w:numPr>
                <w:ilvl w:val="1"/>
                <w:numId w:val="27"/>
              </w:numPr>
              <w:spacing w:before="0" w:beforeAutospacing="0" w:after="0" w:afterAutospacing="0"/>
              <w:ind w:left="1062"/>
              <w:rPr>
                <w:rFonts w:ascii="Arial" w:hAnsi="Arial" w:cs="Arial"/>
                <w:sz w:val="20"/>
                <w:szCs w:val="20"/>
              </w:rPr>
            </w:pPr>
            <w:r w:rsidRPr="004E540C">
              <w:rPr>
                <w:rStyle w:val="text12668font1"/>
                <w:rFonts w:ascii="Arial" w:hAnsi="Arial" w:cs="Arial"/>
                <w:sz w:val="20"/>
                <w:szCs w:val="20"/>
              </w:rPr>
              <w:t>Point out that the excavation company must be informed if this is the only method of location because it is not the most reliable.</w:t>
            </w:r>
          </w:p>
          <w:p w:rsidR="00240792" w:rsidRDefault="00443DD0" w:rsidP="00C204D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540C">
              <w:rPr>
                <w:rStyle w:val="text12668font1"/>
                <w:rFonts w:ascii="Arial" w:hAnsi="Arial" w:cs="Arial"/>
                <w:sz w:val="20"/>
                <w:szCs w:val="20"/>
              </w:rPr>
              <w:t xml:space="preserve">Acoustic locating </w:t>
            </w:r>
          </w:p>
          <w:p w:rsidR="00240792" w:rsidRDefault="00443DD0" w:rsidP="00C204D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4E540C">
              <w:rPr>
                <w:rStyle w:val="text12668font1"/>
                <w:rFonts w:ascii="Arial" w:hAnsi="Arial" w:cs="Arial"/>
                <w:sz w:val="20"/>
                <w:szCs w:val="20"/>
              </w:rPr>
              <w:t xml:space="preserve">Ground-Penetrating Radar (GPR) locating </w:t>
            </w:r>
          </w:p>
          <w:p w:rsidR="00240792" w:rsidRDefault="00443DD0" w:rsidP="00C204D6">
            <w:pPr>
              <w:pStyle w:val="NormalWeb"/>
              <w:numPr>
                <w:ilvl w:val="0"/>
                <w:numId w:val="28"/>
              </w:numPr>
              <w:spacing w:before="0" w:beforeAutospacing="0" w:after="0" w:afterAutospacing="0"/>
              <w:rPr>
                <w:rStyle w:val="text12668font1"/>
                <w:rFonts w:ascii="Arial" w:eastAsiaTheme="minorHAnsi" w:hAnsi="Arial" w:cs="Arial"/>
                <w:sz w:val="20"/>
                <w:szCs w:val="20"/>
              </w:rPr>
            </w:pPr>
            <w:r w:rsidRPr="004E540C">
              <w:rPr>
                <w:rStyle w:val="text12668font1"/>
                <w:rFonts w:ascii="Arial" w:hAnsi="Arial" w:cs="Arial"/>
                <w:sz w:val="20"/>
                <w:szCs w:val="20"/>
              </w:rPr>
              <w:t>Inductive locating</w:t>
            </w:r>
          </w:p>
          <w:p w:rsidR="00240792" w:rsidRDefault="00443DD0" w:rsidP="00C204D6">
            <w:pPr>
              <w:pStyle w:val="NormalWeb"/>
              <w:numPr>
                <w:ilvl w:val="1"/>
                <w:numId w:val="7"/>
              </w:numPr>
              <w:spacing w:before="0" w:beforeAutospacing="0" w:after="0" w:afterAutospacing="0"/>
              <w:ind w:left="1062"/>
              <w:rPr>
                <w:rFonts w:ascii="Arial" w:hAnsi="Arial" w:cs="Arial"/>
                <w:sz w:val="20"/>
                <w:szCs w:val="20"/>
              </w:rPr>
            </w:pPr>
            <w:r w:rsidRPr="004E540C">
              <w:rPr>
                <w:rStyle w:val="text12668font1"/>
                <w:rFonts w:ascii="Arial" w:hAnsi="Arial" w:cs="Arial"/>
                <w:sz w:val="20"/>
                <w:szCs w:val="20"/>
              </w:rPr>
              <w:t>Walk a grid pattern to sweep during induction locating</w:t>
            </w:r>
          </w:p>
          <w:p w:rsidR="00240792" w:rsidRPr="00C204D6" w:rsidRDefault="00443DD0" w:rsidP="00C204D6">
            <w:pPr>
              <w:pStyle w:val="NormalWeb"/>
              <w:numPr>
                <w:ilvl w:val="0"/>
                <w:numId w:val="29"/>
              </w:numPr>
              <w:spacing w:before="0" w:beforeAutospacing="0" w:after="120" w:afterAutospacing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E540C">
              <w:rPr>
                <w:rStyle w:val="text12668font1"/>
                <w:rFonts w:ascii="Arial" w:hAnsi="Arial" w:cs="Arial"/>
                <w:sz w:val="20"/>
                <w:szCs w:val="20"/>
              </w:rPr>
              <w:t>Conductive locating</w:t>
            </w:r>
          </w:p>
          <w:p w:rsidR="00443DD0" w:rsidRPr="00F3750B" w:rsidRDefault="00443DD0" w:rsidP="00443DD0">
            <w:pPr>
              <w:pStyle w:val="ListBullet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F3750B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Instruct participants to </w:t>
            </w:r>
            <w:r w:rsidRPr="00F3750B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complete </w:t>
            </w:r>
            <w:r w:rsidRPr="00F3750B">
              <w:rPr>
                <w:rStyle w:val="text13420font1"/>
                <w:rFonts w:ascii="Arial" w:hAnsi="Arial" w:cs="Arial"/>
                <w:b/>
                <w:sz w:val="20"/>
                <w:szCs w:val="20"/>
              </w:rPr>
              <w:t>Activity Worksheet #1.</w:t>
            </w:r>
            <w:r w:rsidRPr="00F3750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443DD0" w:rsidRDefault="00443DD0" w:rsidP="00443D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4F73" w:rsidRDefault="00074F73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6"/>
        <w:gridCol w:w="7374"/>
      </w:tblGrid>
      <w:tr w:rsidR="00074F73" w:rsidTr="00443DD0">
        <w:tc>
          <w:tcPr>
            <w:tcW w:w="1998" w:type="dxa"/>
          </w:tcPr>
          <w:p w:rsidR="00074F73" w:rsidRPr="004A4136" w:rsidRDefault="00074F73" w:rsidP="00443DD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4136">
              <w:rPr>
                <w:rFonts w:ascii="Arial" w:hAnsi="Arial" w:cs="Arial"/>
                <w:b/>
                <w:sz w:val="20"/>
                <w:szCs w:val="20"/>
              </w:rPr>
              <w:lastRenderedPageBreak/>
              <w:br w:type="page"/>
              <w:t xml:space="preserve">Time </w:t>
            </w:r>
          </w:p>
        </w:tc>
        <w:tc>
          <w:tcPr>
            <w:tcW w:w="7380" w:type="dxa"/>
            <w:gridSpan w:val="2"/>
          </w:tcPr>
          <w:p w:rsidR="00074F73" w:rsidRDefault="00074F73" w:rsidP="00443DD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Topics for Discussion, Demonstrations, and Activities </w:t>
            </w:r>
            <w:r w:rsidRPr="004A413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3750B" w:rsidRPr="004A4136" w:rsidRDefault="00F3750B" w:rsidP="00443DD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4F73" w:rsidTr="00443DD0">
        <w:trPr>
          <w:trHeight w:val="3761"/>
        </w:trPr>
        <w:tc>
          <w:tcPr>
            <w:tcW w:w="2004" w:type="dxa"/>
            <w:gridSpan w:val="2"/>
          </w:tcPr>
          <w:p w:rsidR="00240792" w:rsidRDefault="00480C6B" w:rsidP="00C204D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C204D6">
              <w:rPr>
                <w:rFonts w:ascii="Arial" w:hAnsi="Arial" w:cs="Arial"/>
                <w:b/>
                <w:sz w:val="20"/>
                <w:szCs w:val="20"/>
              </w:rPr>
              <w:t>60 minutes</w:t>
            </w:r>
          </w:p>
        </w:tc>
        <w:tc>
          <w:tcPr>
            <w:tcW w:w="7374" w:type="dxa"/>
          </w:tcPr>
          <w:p w:rsidR="00240792" w:rsidRDefault="00F3750B" w:rsidP="00C204D6">
            <w:pPr>
              <w:autoSpaceDE w:val="0"/>
              <w:autoSpaceDN w:val="0"/>
              <w:adjustRightInd w:val="0"/>
              <w:spacing w:before="6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BD1FF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Line Marker Requirements</w:t>
            </w:r>
            <w:r w:rsidRPr="00653D4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F3750B" w:rsidRDefault="00F3750B" w:rsidP="009B0DB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53D4D">
              <w:rPr>
                <w:rFonts w:ascii="Arial" w:hAnsi="Arial" w:cs="Arial"/>
                <w:b/>
                <w:sz w:val="20"/>
                <w:szCs w:val="20"/>
              </w:rPr>
              <w:t>Discussion</w:t>
            </w:r>
          </w:p>
          <w:p w:rsidR="00F3750B" w:rsidRPr="00F3750B" w:rsidRDefault="00074F73" w:rsidP="009B0D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750B">
              <w:rPr>
                <w:rFonts w:ascii="Arial" w:hAnsi="Arial" w:cs="Arial"/>
                <w:sz w:val="20"/>
                <w:szCs w:val="20"/>
              </w:rPr>
              <w:t xml:space="preserve">Show examples of line marker signs.  </w:t>
            </w:r>
          </w:p>
          <w:p w:rsidR="00074F73" w:rsidRPr="00F3750B" w:rsidRDefault="00074F73" w:rsidP="009B0DB5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750B">
              <w:rPr>
                <w:rFonts w:ascii="Arial" w:hAnsi="Arial" w:cs="Arial"/>
                <w:sz w:val="20"/>
                <w:szCs w:val="20"/>
              </w:rPr>
              <w:t>Point out the purpose, identifying  features and usage of the following:</w:t>
            </w:r>
          </w:p>
          <w:p w:rsidR="00240792" w:rsidRDefault="00074F73" w:rsidP="00C204D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1FFE">
              <w:rPr>
                <w:rFonts w:ascii="Arial" w:hAnsi="Arial" w:cs="Arial"/>
                <w:sz w:val="20"/>
                <w:szCs w:val="20"/>
              </w:rPr>
              <w:t>Above ground markers</w:t>
            </w:r>
          </w:p>
          <w:p w:rsidR="00240792" w:rsidRDefault="00074F73" w:rsidP="00C204D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1FFE">
              <w:rPr>
                <w:rFonts w:ascii="Arial" w:hAnsi="Arial" w:cs="Arial"/>
                <w:sz w:val="20"/>
                <w:szCs w:val="20"/>
              </w:rPr>
              <w:t>Aerial markers</w:t>
            </w:r>
          </w:p>
          <w:p w:rsidR="00240792" w:rsidRDefault="00074F73" w:rsidP="00C204D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1FFE">
              <w:rPr>
                <w:rFonts w:ascii="Arial" w:hAnsi="Arial" w:cs="Arial"/>
                <w:sz w:val="20"/>
                <w:szCs w:val="20"/>
              </w:rPr>
              <w:t>Vent markers</w:t>
            </w:r>
          </w:p>
          <w:p w:rsidR="00240792" w:rsidRDefault="00074F73" w:rsidP="00C204D6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1FFE">
              <w:rPr>
                <w:rFonts w:ascii="Arial" w:hAnsi="Arial" w:cs="Arial"/>
                <w:sz w:val="20"/>
                <w:szCs w:val="20"/>
              </w:rPr>
              <w:t>Transmission pipeline markers</w:t>
            </w:r>
          </w:p>
          <w:p w:rsidR="00074F73" w:rsidRPr="00F3750B" w:rsidRDefault="00074F73" w:rsidP="00F3750B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3750B">
              <w:rPr>
                <w:rFonts w:ascii="Arial" w:hAnsi="Arial" w:cs="Arial"/>
                <w:sz w:val="20"/>
                <w:szCs w:val="20"/>
              </w:rPr>
              <w:t>Reinforce and discuss how line markers must:</w:t>
            </w:r>
          </w:p>
          <w:p w:rsidR="00240792" w:rsidRDefault="00074F73" w:rsidP="00C204D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1FFE">
              <w:rPr>
                <w:rFonts w:ascii="Arial" w:hAnsi="Arial" w:cs="Arial"/>
                <w:sz w:val="20"/>
                <w:szCs w:val="20"/>
              </w:rPr>
              <w:t xml:space="preserve">Comply with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BD1FFE">
              <w:rPr>
                <w:rFonts w:ascii="Arial" w:hAnsi="Arial" w:cs="Arial"/>
                <w:sz w:val="20"/>
                <w:szCs w:val="20"/>
              </w:rPr>
              <w:t xml:space="preserve">ederal </w:t>
            </w:r>
            <w:r>
              <w:rPr>
                <w:rFonts w:ascii="Arial" w:hAnsi="Arial" w:cs="Arial"/>
                <w:sz w:val="20"/>
                <w:szCs w:val="20"/>
              </w:rPr>
              <w:t>regulations.</w:t>
            </w:r>
          </w:p>
          <w:p w:rsidR="00240792" w:rsidRDefault="00074F73" w:rsidP="00C204D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1FFE">
              <w:rPr>
                <w:rFonts w:ascii="Arial" w:hAnsi="Arial" w:cs="Arial"/>
                <w:sz w:val="20"/>
                <w:szCs w:val="20"/>
              </w:rPr>
              <w:t>Comply with International color codes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0792" w:rsidRDefault="00074F73" w:rsidP="00C204D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1FFE">
              <w:rPr>
                <w:rFonts w:ascii="Arial" w:hAnsi="Arial" w:cs="Arial"/>
                <w:sz w:val="20"/>
                <w:szCs w:val="20"/>
              </w:rPr>
              <w:t>Contain highly visible letters of contrasting colors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0792" w:rsidRDefault="00074F73" w:rsidP="00C204D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1FFE">
              <w:rPr>
                <w:rFonts w:ascii="Arial" w:hAnsi="Arial" w:cs="Arial"/>
                <w:sz w:val="20"/>
                <w:szCs w:val="20"/>
              </w:rPr>
              <w:t>Name the gas or liquid being transported by the pipeline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40792" w:rsidRDefault="00074F73" w:rsidP="00C204D6">
            <w:pPr>
              <w:pStyle w:val="ListParagraph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1FFE">
              <w:rPr>
                <w:rFonts w:ascii="Arial" w:hAnsi="Arial" w:cs="Arial"/>
                <w:sz w:val="20"/>
                <w:szCs w:val="20"/>
              </w:rPr>
              <w:t>Indicate a 24/7 contact telephone number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74F73" w:rsidRDefault="00074F7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3750B" w:rsidTr="00443DD0">
        <w:trPr>
          <w:trHeight w:val="128"/>
        </w:trPr>
        <w:tc>
          <w:tcPr>
            <w:tcW w:w="2004" w:type="dxa"/>
            <w:gridSpan w:val="2"/>
          </w:tcPr>
          <w:p w:rsidR="00F3750B" w:rsidRPr="00C204D6" w:rsidRDefault="00480C6B">
            <w:pPr>
              <w:spacing w:after="20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204D6">
              <w:rPr>
                <w:rFonts w:ascii="Arial" w:hAnsi="Arial" w:cs="Arial"/>
                <w:b/>
                <w:sz w:val="20"/>
                <w:szCs w:val="20"/>
              </w:rPr>
              <w:t>180 minutes</w:t>
            </w:r>
          </w:p>
        </w:tc>
        <w:tc>
          <w:tcPr>
            <w:tcW w:w="7374" w:type="dxa"/>
          </w:tcPr>
          <w:p w:rsidR="00F3750B" w:rsidRDefault="00F3750B" w:rsidP="00F37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750B">
              <w:rPr>
                <w:rFonts w:ascii="Arial" w:hAnsi="Arial" w:cs="Arial"/>
                <w:b/>
                <w:sz w:val="20"/>
                <w:szCs w:val="20"/>
              </w:rPr>
              <w:t>Line Marker Installation and Maintenance</w:t>
            </w:r>
            <w:r w:rsidRPr="00F3750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</w:p>
          <w:p w:rsidR="00F3750B" w:rsidRPr="00653D4D" w:rsidRDefault="00F3750B" w:rsidP="00F3750B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53D4D">
              <w:rPr>
                <w:rFonts w:ascii="Arial" w:hAnsi="Arial" w:cs="Arial"/>
                <w:b/>
                <w:sz w:val="20"/>
                <w:szCs w:val="20"/>
              </w:rPr>
              <w:t>Demonstration</w:t>
            </w:r>
          </w:p>
          <w:p w:rsidR="00F3750B" w:rsidRDefault="00F3750B" w:rsidP="00F375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1F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Demonstrate how to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  <w:p w:rsidR="00240792" w:rsidRDefault="00F3750B" w:rsidP="00C204D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BD1F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dentify a right-of-way and an easement on the land survey to allow access on property that is not company-owned.</w:t>
            </w:r>
          </w:p>
          <w:p w:rsidR="00240792" w:rsidRDefault="00F3750B" w:rsidP="00C204D6">
            <w:pPr>
              <w:pStyle w:val="ListParagraph"/>
              <w:numPr>
                <w:ilvl w:val="0"/>
                <w:numId w:val="32"/>
              </w:numPr>
              <w:autoSpaceDE w:val="0"/>
              <w:autoSpaceDN w:val="0"/>
              <w:adjustRightInd w:val="0"/>
              <w:rPr>
                <w:rStyle w:val="text13420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U</w:t>
            </w:r>
            <w:r w:rsidRPr="00BD1FFE">
              <w:rPr>
                <w:rStyle w:val="text13420font1"/>
                <w:rFonts w:ascii="Arial" w:hAnsi="Arial" w:cs="Arial"/>
                <w:sz w:val="20"/>
                <w:szCs w:val="20"/>
              </w:rPr>
              <w:t>se the maps, survey, alignment drawings, and locating equipment to locate and then mark a pipeline</w:t>
            </w: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.</w:t>
            </w:r>
          </w:p>
          <w:p w:rsidR="00240792" w:rsidRDefault="00F3750B" w:rsidP="00C204D6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ind w:left="1056"/>
              <w:rPr>
                <w:rStyle w:val="text13420font1"/>
                <w:rFonts w:ascii="Arial" w:hAnsi="Arial" w:cs="Arial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Indicate on the maps where a line marker will be set.</w:t>
            </w:r>
          </w:p>
          <w:p w:rsidR="00240792" w:rsidRDefault="00F3750B" w:rsidP="00C204D6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ind w:left="1056"/>
              <w:rPr>
                <w:rStyle w:val="text13420font1"/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Style w:val="text13420font1"/>
                <w:rFonts w:ascii="Arial" w:hAnsi="Arial" w:cs="Arial"/>
                <w:sz w:val="20"/>
                <w:szCs w:val="20"/>
              </w:rPr>
              <w:t>Identify approximately how many markers will be installed.</w:t>
            </w:r>
          </w:p>
          <w:p w:rsidR="00240792" w:rsidRDefault="00F3750B" w:rsidP="00C204D6">
            <w:pPr>
              <w:pStyle w:val="ListParagraph"/>
              <w:numPr>
                <w:ilvl w:val="1"/>
                <w:numId w:val="33"/>
              </w:numPr>
              <w:autoSpaceDE w:val="0"/>
              <w:autoSpaceDN w:val="0"/>
              <w:adjustRightInd w:val="0"/>
              <w:ind w:left="1056"/>
              <w:rPr>
                <w:rStyle w:val="text13365font1"/>
                <w:rFonts w:ascii="Arial" w:hAnsi="Arial" w:cs="Arial"/>
                <w:i/>
                <w:sz w:val="20"/>
                <w:szCs w:val="20"/>
              </w:rPr>
            </w:pPr>
            <w:r w:rsidRPr="00F3750B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Create a location </w:t>
            </w:r>
            <w:r w:rsidR="001B7478">
              <w:rPr>
                <w:rStyle w:val="text13420font1"/>
                <w:rFonts w:ascii="Arial" w:hAnsi="Arial" w:cs="Arial"/>
                <w:sz w:val="20"/>
                <w:szCs w:val="20"/>
              </w:rPr>
              <w:t>for</w:t>
            </w:r>
            <w:r w:rsidRPr="00F3750B">
              <w:rPr>
                <w:rStyle w:val="text13420font1"/>
                <w:rFonts w:ascii="Arial" w:hAnsi="Arial" w:cs="Arial"/>
                <w:sz w:val="20"/>
                <w:szCs w:val="20"/>
              </w:rPr>
              <w:t xml:space="preserve"> the markers for correct information, </w:t>
            </w:r>
            <w:r w:rsidRPr="00F3750B">
              <w:rPr>
                <w:rStyle w:val="text13365font1"/>
                <w:rFonts w:ascii="Arial" w:hAnsi="Arial" w:cs="Arial"/>
                <w:sz w:val="20"/>
                <w:szCs w:val="20"/>
              </w:rPr>
              <w:t>visibility, orientation, and easy maintenance</w:t>
            </w:r>
            <w:r w:rsidRPr="00F3750B">
              <w:rPr>
                <w:rStyle w:val="text13365font1"/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F3750B" w:rsidRPr="00BD1FFE" w:rsidRDefault="00F3750B" w:rsidP="00F3750B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36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1FF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Reinforce that installers must be trained to:</w:t>
            </w:r>
          </w:p>
          <w:p w:rsidR="00240792" w:rsidRDefault="00F3750B" w:rsidP="00C204D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1FFE">
              <w:rPr>
                <w:rFonts w:ascii="Arial" w:hAnsi="Arial" w:cs="Arial"/>
                <w:sz w:val="20"/>
                <w:szCs w:val="20"/>
              </w:rPr>
              <w:t xml:space="preserve">Interpret map and survey data </w:t>
            </w:r>
          </w:p>
          <w:p w:rsidR="00240792" w:rsidRDefault="00F3750B" w:rsidP="00C204D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BD1FFE">
              <w:rPr>
                <w:rFonts w:ascii="Arial" w:hAnsi="Arial" w:cs="Arial"/>
                <w:sz w:val="20"/>
                <w:szCs w:val="20"/>
              </w:rPr>
              <w:t xml:space="preserve">Operate a line locator </w:t>
            </w:r>
          </w:p>
          <w:p w:rsidR="00240792" w:rsidRDefault="00585327" w:rsidP="00C204D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Use</w:t>
            </w:r>
            <w:r w:rsidR="00F3750B" w:rsidRPr="00BD1FFE">
              <w:rPr>
                <w:rFonts w:ascii="Arial" w:hAnsi="Arial" w:cs="Arial"/>
                <w:sz w:val="20"/>
                <w:szCs w:val="20"/>
              </w:rPr>
              <w:t xml:space="preserve"> appropriate safety procedures </w:t>
            </w:r>
          </w:p>
          <w:p w:rsidR="00240792" w:rsidRPr="00C204D6" w:rsidRDefault="00F3750B" w:rsidP="00C204D6">
            <w:pPr>
              <w:pStyle w:val="ListParagraph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D1FFE">
              <w:rPr>
                <w:rFonts w:ascii="Arial" w:hAnsi="Arial" w:cs="Arial"/>
                <w:sz w:val="20"/>
                <w:szCs w:val="20"/>
              </w:rPr>
              <w:t xml:space="preserve">Understand PPE requirements </w:t>
            </w:r>
          </w:p>
          <w:p w:rsidR="00F3750B" w:rsidRPr="00443DD0" w:rsidRDefault="00F3750B" w:rsidP="00443DD0">
            <w:pPr>
              <w:pStyle w:val="ListBullet"/>
              <w:numPr>
                <w:ilvl w:val="0"/>
                <w:numId w:val="23"/>
              </w:num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43DD0">
              <w:rPr>
                <w:rFonts w:ascii="Arial" w:hAnsi="Arial" w:cs="Arial"/>
                <w:color w:val="000000"/>
                <w:sz w:val="20"/>
                <w:szCs w:val="20"/>
              </w:rPr>
              <w:t xml:space="preserve">Instruct participants to </w:t>
            </w:r>
            <w:r w:rsidRPr="0058532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complete </w:t>
            </w:r>
            <w:r w:rsidR="00480C6B" w:rsidRPr="00C204D6">
              <w:rPr>
                <w:rFonts w:ascii="Arial" w:hAnsi="Arial" w:cs="Arial"/>
                <w:b/>
                <w:color w:val="000000"/>
                <w:sz w:val="20"/>
                <w:szCs w:val="20"/>
              </w:rPr>
              <w:t>Activity Worksheet #2</w:t>
            </w:r>
            <w:r w:rsidRPr="0058532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Pr="00443DD0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443DD0" w:rsidRPr="00443DD0" w:rsidRDefault="00443DD0" w:rsidP="00443DD0">
      <w:bookmarkStart w:id="14" w:name="_Toc357855129"/>
    </w:p>
    <w:p w:rsidR="00240792" w:rsidRDefault="00726D41" w:rsidP="00C204D6">
      <w:pPr>
        <w:pStyle w:val="IntenseQuote"/>
        <w:pageBreakBefore/>
        <w:spacing w:after="120"/>
        <w:ind w:left="0"/>
        <w:outlineLvl w:val="0"/>
        <w:rPr>
          <w:rStyle w:val="SubtleReference"/>
          <w:rFonts w:ascii="Arial" w:hAnsi="Arial" w:cs="Arial"/>
          <w:b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15" w:name="_Toc359657104"/>
      <w:r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Boot Camp Activities</w:t>
      </w:r>
      <w:bookmarkEnd w:id="15"/>
      <w:r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</w:t>
      </w:r>
    </w:p>
    <w:tbl>
      <w:tblPr>
        <w:tblStyle w:val="TableGrid"/>
        <w:tblpPr w:leftFromText="180" w:rightFromText="180" w:vertAnchor="text" w:horzAnchor="margin" w:tblpY="1289"/>
        <w:tblOverlap w:val="never"/>
        <w:tblW w:w="8455" w:type="dxa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187"/>
      </w:tblGrid>
      <w:tr w:rsidR="00726D41" w:rsidTr="00D006E1">
        <w:tc>
          <w:tcPr>
            <w:tcW w:w="8455" w:type="dxa"/>
            <w:gridSpan w:val="2"/>
          </w:tcPr>
          <w:p w:rsidR="00726D41" w:rsidRDefault="00726D41" w:rsidP="00B05DF9">
            <w:pPr>
              <w:pStyle w:val="Heading2"/>
              <w:spacing w:before="0"/>
              <w:outlineLvl w:val="1"/>
            </w:pPr>
            <w:r>
              <w:br w:type="page"/>
            </w:r>
            <w:bookmarkStart w:id="16" w:name="_Toc359657105"/>
            <w:r w:rsidR="00B05DF9">
              <w:rPr>
                <w:rFonts w:ascii="Arial" w:hAnsi="Arial" w:cs="Arial"/>
                <w:color w:val="000000"/>
                <w:sz w:val="28"/>
                <w:szCs w:val="28"/>
              </w:rPr>
              <w:t xml:space="preserve">Activity </w:t>
            </w:r>
            <w:r w:rsidRPr="00024D84">
              <w:rPr>
                <w:rFonts w:ascii="Arial" w:hAnsi="Arial" w:cs="Arial"/>
                <w:color w:val="000000"/>
                <w:sz w:val="28"/>
                <w:szCs w:val="28"/>
              </w:rPr>
              <w:t>Worksheet #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1</w:t>
            </w:r>
            <w:r w:rsidR="00663DB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="00663DB7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Locate Methods</w:t>
            </w:r>
            <w:bookmarkEnd w:id="16"/>
          </w:p>
        </w:tc>
      </w:tr>
      <w:tr w:rsidR="00726D41" w:rsidTr="009B0DB5">
        <w:trPr>
          <w:trHeight w:val="1682"/>
        </w:trPr>
        <w:tc>
          <w:tcPr>
            <w:tcW w:w="2268" w:type="dxa"/>
          </w:tcPr>
          <w:p w:rsidR="00240792" w:rsidRDefault="00726D41" w:rsidP="00C204D6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CE5980">
              <w:rPr>
                <w:rFonts w:ascii="Arial" w:hAnsi="Arial" w:cs="Arial"/>
                <w:sz w:val="20"/>
                <w:szCs w:val="20"/>
              </w:rPr>
              <w:t xml:space="preserve">Task </w:t>
            </w:r>
          </w:p>
          <w:p w:rsidR="00726D41" w:rsidRPr="00CE5980" w:rsidRDefault="00726D41" w:rsidP="00D006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D41" w:rsidRPr="00CE5980" w:rsidRDefault="00726D41" w:rsidP="00D006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D41" w:rsidRPr="00CE5980" w:rsidRDefault="00726D41" w:rsidP="00D006E1">
            <w:pPr>
              <w:rPr>
                <w:rFonts w:ascii="Arial" w:hAnsi="Arial" w:cs="Arial"/>
                <w:sz w:val="20"/>
                <w:szCs w:val="20"/>
              </w:rPr>
            </w:pPr>
          </w:p>
          <w:p w:rsidR="00726D41" w:rsidRPr="00CE5980" w:rsidRDefault="00726D41" w:rsidP="00D006E1">
            <w:pPr>
              <w:rPr>
                <w:sz w:val="20"/>
                <w:szCs w:val="20"/>
              </w:rPr>
            </w:pPr>
            <w:r w:rsidRPr="00CE5980">
              <w:rPr>
                <w:rFonts w:ascii="Arial" w:hAnsi="Arial" w:cs="Arial"/>
                <w:sz w:val="20"/>
                <w:szCs w:val="20"/>
              </w:rPr>
              <w:t>*Indicate tools and steps  on the Performance  Checklist</w:t>
            </w:r>
          </w:p>
        </w:tc>
        <w:tc>
          <w:tcPr>
            <w:tcW w:w="6187" w:type="dxa"/>
          </w:tcPr>
          <w:p w:rsidR="00240792" w:rsidRDefault="00726D41" w:rsidP="00C204D6">
            <w:pPr>
              <w:autoSpaceDE w:val="0"/>
              <w:autoSpaceDN w:val="0"/>
              <w:adjustRightInd w:val="0"/>
              <w:spacing w:before="60"/>
              <w:rPr>
                <w:rStyle w:val="text13420font1"/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CE5980">
              <w:rPr>
                <w:rStyle w:val="text13420font1"/>
                <w:rFonts w:ascii="Arial" w:hAnsi="Arial" w:cs="Arial"/>
                <w:sz w:val="20"/>
                <w:szCs w:val="20"/>
              </w:rPr>
              <w:t>Using the available materials and tools, select three of the following locating methods and then, enter your findings on the chart (see Appendix 1).</w:t>
            </w:r>
          </w:p>
          <w:p w:rsidR="00726D41" w:rsidRPr="00CE5980" w:rsidRDefault="00726D41" w:rsidP="00D006E1">
            <w:pPr>
              <w:autoSpaceDE w:val="0"/>
              <w:autoSpaceDN w:val="0"/>
              <w:adjustRightInd w:val="0"/>
              <w:rPr>
                <w:rStyle w:val="text13420font1"/>
                <w:rFonts w:ascii="Arial" w:hAnsi="Arial" w:cs="Arial"/>
                <w:sz w:val="20"/>
                <w:szCs w:val="20"/>
              </w:rPr>
            </w:pPr>
          </w:p>
          <w:p w:rsidR="00240792" w:rsidRDefault="00726D41" w:rsidP="00C204D6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32"/>
              <w:rPr>
                <w:rStyle w:val="text12668font1"/>
                <w:rFonts w:ascii="Arial" w:eastAsia="Times New Roman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CE5980">
              <w:rPr>
                <w:rStyle w:val="text12668font1"/>
                <w:rFonts w:ascii="Arial" w:eastAsia="Times New Roman" w:hAnsi="Arial" w:cs="Arial"/>
                <w:sz w:val="20"/>
                <w:szCs w:val="20"/>
              </w:rPr>
              <w:t xml:space="preserve">Electronic markers locating </w:t>
            </w:r>
          </w:p>
          <w:p w:rsidR="00240792" w:rsidRDefault="00726D41" w:rsidP="00C204D6">
            <w:pPr>
              <w:pStyle w:val="NormalWeb"/>
              <w:numPr>
                <w:ilvl w:val="0"/>
                <w:numId w:val="9"/>
              </w:numPr>
              <w:spacing w:before="0" w:beforeAutospacing="0" w:after="0" w:afterAutospacing="0"/>
              <w:ind w:left="432"/>
              <w:rPr>
                <w:rStyle w:val="text12668font1"/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CE5980">
              <w:rPr>
                <w:rStyle w:val="text12668font1"/>
                <w:rFonts w:ascii="Arial" w:hAnsi="Arial" w:cs="Arial"/>
                <w:sz w:val="20"/>
                <w:szCs w:val="20"/>
              </w:rPr>
              <w:t>Measurement locating</w:t>
            </w:r>
          </w:p>
          <w:p w:rsidR="00240792" w:rsidRDefault="00726D41" w:rsidP="00C204D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CE5980">
              <w:rPr>
                <w:rStyle w:val="text12668font1"/>
                <w:rFonts w:ascii="Arial" w:hAnsi="Arial" w:cs="Arial"/>
                <w:sz w:val="20"/>
                <w:szCs w:val="20"/>
              </w:rPr>
              <w:t xml:space="preserve">Acoustic  locating </w:t>
            </w:r>
          </w:p>
          <w:p w:rsidR="00240792" w:rsidRDefault="00726D41" w:rsidP="00C204D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32"/>
              <w:rPr>
                <w:rFonts w:ascii="Arial" w:hAnsi="Arial" w:cs="Arial"/>
                <w:sz w:val="20"/>
                <w:szCs w:val="20"/>
              </w:rPr>
            </w:pPr>
            <w:r w:rsidRPr="00CE5980">
              <w:rPr>
                <w:rStyle w:val="text12668font1"/>
                <w:rFonts w:ascii="Arial" w:hAnsi="Arial" w:cs="Arial"/>
                <w:sz w:val="20"/>
                <w:szCs w:val="20"/>
              </w:rPr>
              <w:t xml:space="preserve">Ground-Penetrating Radar (GPR) locating </w:t>
            </w:r>
          </w:p>
          <w:p w:rsidR="00240792" w:rsidRDefault="00726D41" w:rsidP="00C204D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32"/>
              <w:rPr>
                <w:rStyle w:val="text12668font1"/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CE5980">
              <w:rPr>
                <w:rStyle w:val="text12668font1"/>
                <w:rFonts w:ascii="Arial" w:hAnsi="Arial" w:cs="Arial"/>
                <w:sz w:val="20"/>
                <w:szCs w:val="20"/>
              </w:rPr>
              <w:t>Inductive locating</w:t>
            </w:r>
          </w:p>
          <w:p w:rsidR="00240792" w:rsidRDefault="00726D41" w:rsidP="00C204D6">
            <w:pPr>
              <w:pStyle w:val="NormalWeb"/>
              <w:numPr>
                <w:ilvl w:val="1"/>
                <w:numId w:val="35"/>
              </w:numPr>
              <w:spacing w:before="0" w:beforeAutospacing="0" w:after="0" w:afterAutospacing="0"/>
              <w:ind w:left="792"/>
              <w:rPr>
                <w:rFonts w:ascii="Arial" w:hAnsi="Arial" w:cs="Arial"/>
                <w:sz w:val="20"/>
                <w:szCs w:val="20"/>
              </w:rPr>
            </w:pPr>
            <w:r w:rsidRPr="00CE5980">
              <w:rPr>
                <w:rStyle w:val="text12668font1"/>
                <w:rFonts w:ascii="Arial" w:hAnsi="Arial" w:cs="Arial"/>
                <w:sz w:val="20"/>
                <w:szCs w:val="20"/>
              </w:rPr>
              <w:t>Walk a grid pattern to sweep during induction locating</w:t>
            </w:r>
          </w:p>
          <w:p w:rsidR="00240792" w:rsidRDefault="00726D41" w:rsidP="00C204D6">
            <w:pPr>
              <w:pStyle w:val="NormalWeb"/>
              <w:numPr>
                <w:ilvl w:val="0"/>
                <w:numId w:val="7"/>
              </w:numPr>
              <w:spacing w:before="0" w:beforeAutospacing="0" w:after="0" w:afterAutospacing="0"/>
              <w:ind w:left="432"/>
              <w:rPr>
                <w:rStyle w:val="text12668font1"/>
                <w:rFonts w:ascii="Arial" w:eastAsiaTheme="majorEastAsia" w:hAnsi="Arial" w:cs="Arial"/>
                <w:b/>
                <w:bCs/>
                <w:color w:val="4F81BD" w:themeColor="accent1"/>
                <w:sz w:val="20"/>
                <w:szCs w:val="20"/>
              </w:rPr>
            </w:pPr>
            <w:r w:rsidRPr="00CE5980">
              <w:rPr>
                <w:rStyle w:val="text12668font1"/>
                <w:rFonts w:ascii="Arial" w:hAnsi="Arial" w:cs="Arial"/>
                <w:sz w:val="20"/>
                <w:szCs w:val="20"/>
              </w:rPr>
              <w:t>Conductive locating</w:t>
            </w:r>
          </w:p>
          <w:p w:rsidR="00240792" w:rsidRDefault="00726D41" w:rsidP="00C204D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120"/>
              <w:ind w:left="432"/>
              <w:rPr>
                <w:sz w:val="20"/>
                <w:szCs w:val="20"/>
              </w:rPr>
            </w:pPr>
            <w:r w:rsidRPr="00CE5980">
              <w:rPr>
                <w:rFonts w:ascii="Arial" w:hAnsi="Arial" w:cs="Arial"/>
                <w:sz w:val="20"/>
                <w:szCs w:val="20"/>
              </w:rPr>
              <w:t>Compare actions take</w:t>
            </w:r>
            <w:r w:rsidR="00585327">
              <w:rPr>
                <w:rFonts w:ascii="Arial" w:hAnsi="Arial" w:cs="Arial"/>
                <w:sz w:val="20"/>
                <w:szCs w:val="20"/>
              </w:rPr>
              <w:t>n</w:t>
            </w:r>
            <w:r w:rsidRPr="00CE5980">
              <w:rPr>
                <w:rFonts w:ascii="Arial" w:hAnsi="Arial" w:cs="Arial"/>
                <w:sz w:val="20"/>
                <w:szCs w:val="20"/>
              </w:rPr>
              <w:t xml:space="preserve"> and results/outcomes during the Workshop Discussion.</w:t>
            </w:r>
          </w:p>
        </w:tc>
      </w:tr>
      <w:tr w:rsidR="00726D41" w:rsidTr="009B0DB5">
        <w:trPr>
          <w:trHeight w:val="270"/>
        </w:trPr>
        <w:tc>
          <w:tcPr>
            <w:tcW w:w="2268" w:type="dxa"/>
            <w:vMerge w:val="restart"/>
          </w:tcPr>
          <w:p w:rsidR="005E7874" w:rsidRPr="009B0DB5" w:rsidRDefault="005E7874" w:rsidP="005E7874">
            <w:pPr>
              <w:rPr>
                <w:rFonts w:ascii="Arial" w:hAnsi="Arial" w:cs="Arial"/>
                <w:sz w:val="20"/>
                <w:szCs w:val="20"/>
              </w:rPr>
            </w:pPr>
            <w:r w:rsidRPr="009B0DB5">
              <w:rPr>
                <w:rFonts w:ascii="Arial" w:hAnsi="Arial" w:cs="Arial"/>
                <w:sz w:val="20"/>
                <w:szCs w:val="20"/>
              </w:rPr>
              <w:t>References/Guidelines including:</w:t>
            </w:r>
          </w:p>
          <w:p w:rsidR="005E7874" w:rsidRPr="009B0DB5" w:rsidRDefault="005E7874" w:rsidP="00241BA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B0DB5">
              <w:rPr>
                <w:rFonts w:ascii="Arial" w:hAnsi="Arial" w:cs="Arial"/>
                <w:sz w:val="20"/>
                <w:szCs w:val="20"/>
              </w:rPr>
              <w:t>Industry sources</w:t>
            </w:r>
          </w:p>
          <w:p w:rsidR="005E7874" w:rsidRPr="009B0DB5" w:rsidRDefault="005E7874" w:rsidP="00241BA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9B0DB5">
              <w:rPr>
                <w:rFonts w:ascii="Arial" w:hAnsi="Arial" w:cs="Arial"/>
                <w:sz w:val="20"/>
                <w:szCs w:val="20"/>
              </w:rPr>
              <w:t xml:space="preserve">Online course materials </w:t>
            </w:r>
          </w:p>
          <w:p w:rsidR="005E7874" w:rsidRPr="009B0DB5" w:rsidRDefault="005E7874" w:rsidP="00241BA9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9B0DB5">
              <w:rPr>
                <w:rFonts w:ascii="Arial" w:hAnsi="Arial" w:cs="Arial"/>
                <w:sz w:val="20"/>
                <w:szCs w:val="20"/>
              </w:rPr>
              <w:t xml:space="preserve">CFR </w:t>
            </w:r>
          </w:p>
          <w:p w:rsidR="005E7874" w:rsidRPr="009B0DB5" w:rsidRDefault="005E7874" w:rsidP="005E7874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874" w:rsidRPr="009B0DB5" w:rsidRDefault="005E7874" w:rsidP="005E7874">
            <w:pPr>
              <w:rPr>
                <w:rFonts w:ascii="Arial" w:hAnsi="Arial" w:cs="Arial"/>
                <w:sz w:val="20"/>
                <w:szCs w:val="20"/>
              </w:rPr>
            </w:pPr>
            <w:r w:rsidRPr="009B0DB5">
              <w:rPr>
                <w:rStyle w:val="text13365font1"/>
                <w:rFonts w:ascii="Arial" w:hAnsi="Arial" w:cs="Arial"/>
                <w:sz w:val="20"/>
                <w:szCs w:val="20"/>
              </w:rPr>
              <w:t>Indicate, if applicable, measures that appear to be a potential problem and or an abnormal operating condition (AOC).</w:t>
            </w:r>
          </w:p>
          <w:p w:rsidR="00726D41" w:rsidRPr="009B0DB5" w:rsidRDefault="00726D41" w:rsidP="00D006E1">
            <w:pPr>
              <w:rPr>
                <w:sz w:val="20"/>
                <w:szCs w:val="20"/>
              </w:rPr>
            </w:pPr>
          </w:p>
        </w:tc>
        <w:tc>
          <w:tcPr>
            <w:tcW w:w="6187" w:type="dxa"/>
          </w:tcPr>
          <w:p w:rsidR="00726D41" w:rsidRPr="00CE5980" w:rsidRDefault="00726D41" w:rsidP="00D006E1">
            <w:pPr>
              <w:tabs>
                <w:tab w:val="left" w:pos="2310"/>
              </w:tabs>
              <w:rPr>
                <w:sz w:val="20"/>
                <w:szCs w:val="20"/>
              </w:rPr>
            </w:pPr>
            <w:r w:rsidRPr="00CE5980">
              <w:rPr>
                <w:sz w:val="20"/>
                <w:szCs w:val="20"/>
              </w:rPr>
              <w:tab/>
            </w:r>
          </w:p>
        </w:tc>
      </w:tr>
      <w:tr w:rsidR="00726D41" w:rsidTr="009B0DB5">
        <w:trPr>
          <w:trHeight w:val="270"/>
        </w:trPr>
        <w:tc>
          <w:tcPr>
            <w:tcW w:w="2268" w:type="dxa"/>
            <w:vMerge/>
          </w:tcPr>
          <w:p w:rsidR="00726D41" w:rsidRPr="009B0DB5" w:rsidRDefault="00726D41" w:rsidP="00D006E1">
            <w:pPr>
              <w:rPr>
                <w:sz w:val="20"/>
                <w:szCs w:val="20"/>
              </w:rPr>
            </w:pPr>
          </w:p>
        </w:tc>
        <w:tc>
          <w:tcPr>
            <w:tcW w:w="6187" w:type="dxa"/>
          </w:tcPr>
          <w:p w:rsidR="00726D41" w:rsidRDefault="00726D41" w:rsidP="00D006E1"/>
        </w:tc>
      </w:tr>
      <w:tr w:rsidR="00726D41" w:rsidTr="009B0DB5">
        <w:trPr>
          <w:trHeight w:val="270"/>
        </w:trPr>
        <w:tc>
          <w:tcPr>
            <w:tcW w:w="2268" w:type="dxa"/>
            <w:vMerge/>
          </w:tcPr>
          <w:p w:rsidR="00726D41" w:rsidRPr="009B0DB5" w:rsidRDefault="00726D41" w:rsidP="00D006E1">
            <w:pPr>
              <w:rPr>
                <w:sz w:val="20"/>
                <w:szCs w:val="20"/>
              </w:rPr>
            </w:pPr>
          </w:p>
        </w:tc>
        <w:tc>
          <w:tcPr>
            <w:tcW w:w="6187" w:type="dxa"/>
          </w:tcPr>
          <w:p w:rsidR="00726D41" w:rsidRDefault="00726D41" w:rsidP="00D006E1"/>
        </w:tc>
      </w:tr>
      <w:tr w:rsidR="00726D41" w:rsidTr="009B0DB5">
        <w:trPr>
          <w:trHeight w:val="413"/>
        </w:trPr>
        <w:tc>
          <w:tcPr>
            <w:tcW w:w="2268" w:type="dxa"/>
            <w:vMerge/>
          </w:tcPr>
          <w:p w:rsidR="00726D41" w:rsidRPr="009B0DB5" w:rsidRDefault="00726D41" w:rsidP="00D006E1">
            <w:pPr>
              <w:rPr>
                <w:sz w:val="20"/>
                <w:szCs w:val="20"/>
              </w:rPr>
            </w:pPr>
          </w:p>
        </w:tc>
        <w:tc>
          <w:tcPr>
            <w:tcW w:w="6187" w:type="dxa"/>
          </w:tcPr>
          <w:p w:rsidR="00726D41" w:rsidRDefault="00726D41" w:rsidP="00D006E1"/>
        </w:tc>
      </w:tr>
      <w:tr w:rsidR="00726D41" w:rsidTr="009B0DB5">
        <w:trPr>
          <w:trHeight w:val="422"/>
        </w:trPr>
        <w:tc>
          <w:tcPr>
            <w:tcW w:w="2268" w:type="dxa"/>
            <w:vMerge/>
          </w:tcPr>
          <w:p w:rsidR="00726D41" w:rsidRPr="009B0DB5" w:rsidRDefault="00726D41" w:rsidP="00D006E1">
            <w:pPr>
              <w:rPr>
                <w:sz w:val="20"/>
                <w:szCs w:val="20"/>
              </w:rPr>
            </w:pPr>
          </w:p>
        </w:tc>
        <w:tc>
          <w:tcPr>
            <w:tcW w:w="6187" w:type="dxa"/>
          </w:tcPr>
          <w:p w:rsidR="00726D41" w:rsidRDefault="00726D41" w:rsidP="00D006E1"/>
        </w:tc>
      </w:tr>
      <w:tr w:rsidR="00726D41" w:rsidTr="009B0DB5">
        <w:trPr>
          <w:trHeight w:val="350"/>
        </w:trPr>
        <w:tc>
          <w:tcPr>
            <w:tcW w:w="2268" w:type="dxa"/>
            <w:vMerge/>
          </w:tcPr>
          <w:p w:rsidR="00726D41" w:rsidRPr="009B0DB5" w:rsidRDefault="00726D41" w:rsidP="00D006E1">
            <w:pPr>
              <w:rPr>
                <w:sz w:val="20"/>
                <w:szCs w:val="20"/>
              </w:rPr>
            </w:pPr>
          </w:p>
        </w:tc>
        <w:tc>
          <w:tcPr>
            <w:tcW w:w="6187" w:type="dxa"/>
          </w:tcPr>
          <w:p w:rsidR="00726D41" w:rsidRDefault="00726D41" w:rsidP="00D006E1"/>
        </w:tc>
      </w:tr>
      <w:tr w:rsidR="00726D41" w:rsidTr="009B0DB5">
        <w:trPr>
          <w:trHeight w:val="359"/>
        </w:trPr>
        <w:tc>
          <w:tcPr>
            <w:tcW w:w="2268" w:type="dxa"/>
            <w:vMerge/>
          </w:tcPr>
          <w:p w:rsidR="00726D41" w:rsidRPr="009B0DB5" w:rsidRDefault="00726D41" w:rsidP="00D006E1">
            <w:pPr>
              <w:rPr>
                <w:sz w:val="20"/>
                <w:szCs w:val="20"/>
              </w:rPr>
            </w:pPr>
          </w:p>
        </w:tc>
        <w:tc>
          <w:tcPr>
            <w:tcW w:w="6187" w:type="dxa"/>
          </w:tcPr>
          <w:p w:rsidR="00726D41" w:rsidRDefault="00726D41" w:rsidP="00D006E1"/>
        </w:tc>
      </w:tr>
      <w:tr w:rsidR="00726D41" w:rsidTr="009B0DB5">
        <w:trPr>
          <w:trHeight w:val="458"/>
        </w:trPr>
        <w:tc>
          <w:tcPr>
            <w:tcW w:w="2268" w:type="dxa"/>
            <w:vMerge/>
          </w:tcPr>
          <w:p w:rsidR="00726D41" w:rsidRPr="009B0DB5" w:rsidRDefault="00726D41" w:rsidP="00D006E1">
            <w:pPr>
              <w:rPr>
                <w:sz w:val="20"/>
                <w:szCs w:val="20"/>
              </w:rPr>
            </w:pPr>
          </w:p>
        </w:tc>
        <w:tc>
          <w:tcPr>
            <w:tcW w:w="6187" w:type="dxa"/>
          </w:tcPr>
          <w:p w:rsidR="00726D41" w:rsidRDefault="00726D41" w:rsidP="00D006E1"/>
        </w:tc>
      </w:tr>
      <w:tr w:rsidR="00726D41" w:rsidTr="009B0DB5">
        <w:trPr>
          <w:trHeight w:val="323"/>
        </w:trPr>
        <w:tc>
          <w:tcPr>
            <w:tcW w:w="2268" w:type="dxa"/>
            <w:vMerge/>
          </w:tcPr>
          <w:p w:rsidR="00726D41" w:rsidRPr="009B0DB5" w:rsidRDefault="00726D41" w:rsidP="00D006E1">
            <w:pPr>
              <w:rPr>
                <w:sz w:val="20"/>
                <w:szCs w:val="20"/>
              </w:rPr>
            </w:pPr>
          </w:p>
        </w:tc>
        <w:tc>
          <w:tcPr>
            <w:tcW w:w="6187" w:type="dxa"/>
          </w:tcPr>
          <w:p w:rsidR="00726D41" w:rsidRDefault="00726D41" w:rsidP="00D006E1"/>
        </w:tc>
      </w:tr>
      <w:tr w:rsidR="00726D41" w:rsidTr="009B0DB5">
        <w:trPr>
          <w:trHeight w:val="69"/>
        </w:trPr>
        <w:tc>
          <w:tcPr>
            <w:tcW w:w="2268" w:type="dxa"/>
            <w:vMerge w:val="restart"/>
          </w:tcPr>
          <w:p w:rsidR="00726D41" w:rsidRPr="009B0DB5" w:rsidRDefault="00726D41" w:rsidP="00D006E1">
            <w:pPr>
              <w:rPr>
                <w:rFonts w:ascii="Arial" w:hAnsi="Arial" w:cs="Arial"/>
                <w:sz w:val="20"/>
                <w:szCs w:val="20"/>
              </w:rPr>
            </w:pPr>
            <w:r w:rsidRPr="009B0DB5">
              <w:rPr>
                <w:rFonts w:ascii="Arial" w:hAnsi="Arial" w:cs="Arial"/>
                <w:sz w:val="20"/>
                <w:szCs w:val="20"/>
              </w:rPr>
              <w:t>Lessons learned</w:t>
            </w:r>
          </w:p>
          <w:p w:rsidR="00726D41" w:rsidRPr="009B0DB5" w:rsidRDefault="00726D41" w:rsidP="00D0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</w:tr>
      <w:tr w:rsidR="00726D41" w:rsidTr="009B0DB5">
        <w:trPr>
          <w:trHeight w:val="67"/>
        </w:trPr>
        <w:tc>
          <w:tcPr>
            <w:tcW w:w="2268" w:type="dxa"/>
            <w:vMerge/>
          </w:tcPr>
          <w:p w:rsidR="00726D41" w:rsidRPr="009B0DB5" w:rsidRDefault="00726D41" w:rsidP="00D0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</w:tr>
      <w:tr w:rsidR="00726D41" w:rsidTr="009B0DB5">
        <w:trPr>
          <w:trHeight w:val="67"/>
        </w:trPr>
        <w:tc>
          <w:tcPr>
            <w:tcW w:w="2268" w:type="dxa"/>
            <w:vMerge/>
          </w:tcPr>
          <w:p w:rsidR="00726D41" w:rsidRPr="009B0DB5" w:rsidRDefault="00726D41" w:rsidP="00D0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</w:tr>
      <w:tr w:rsidR="00726D41" w:rsidTr="009B0DB5">
        <w:trPr>
          <w:trHeight w:val="67"/>
        </w:trPr>
        <w:tc>
          <w:tcPr>
            <w:tcW w:w="2268" w:type="dxa"/>
            <w:vMerge/>
          </w:tcPr>
          <w:p w:rsidR="00726D41" w:rsidRPr="009B0DB5" w:rsidRDefault="00726D41" w:rsidP="00D006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87" w:type="dxa"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</w:tr>
      <w:tr w:rsidR="00726D41" w:rsidTr="009B0DB5">
        <w:trPr>
          <w:trHeight w:val="69"/>
        </w:trPr>
        <w:tc>
          <w:tcPr>
            <w:tcW w:w="2268" w:type="dxa"/>
            <w:vMerge w:val="restart"/>
          </w:tcPr>
          <w:p w:rsidR="00726D41" w:rsidRPr="009B0DB5" w:rsidRDefault="00726D41" w:rsidP="00D006E1">
            <w:pPr>
              <w:rPr>
                <w:rFonts w:ascii="Arial" w:hAnsi="Arial" w:cs="Arial"/>
                <w:sz w:val="20"/>
                <w:szCs w:val="20"/>
              </w:rPr>
            </w:pPr>
            <w:r w:rsidRPr="009B0DB5">
              <w:rPr>
                <w:rFonts w:ascii="Arial" w:hAnsi="Arial" w:cs="Arial"/>
                <w:sz w:val="20"/>
                <w:szCs w:val="20"/>
              </w:rPr>
              <w:t>General discussion questions or notes</w:t>
            </w:r>
          </w:p>
        </w:tc>
        <w:tc>
          <w:tcPr>
            <w:tcW w:w="6187" w:type="dxa"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</w:tr>
      <w:tr w:rsidR="00726D41" w:rsidTr="009B0DB5">
        <w:trPr>
          <w:trHeight w:val="67"/>
        </w:trPr>
        <w:tc>
          <w:tcPr>
            <w:tcW w:w="2268" w:type="dxa"/>
            <w:vMerge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  <w:tc>
          <w:tcPr>
            <w:tcW w:w="6187" w:type="dxa"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</w:tr>
      <w:tr w:rsidR="00726D41" w:rsidTr="009B0DB5">
        <w:trPr>
          <w:trHeight w:val="67"/>
        </w:trPr>
        <w:tc>
          <w:tcPr>
            <w:tcW w:w="2268" w:type="dxa"/>
            <w:vMerge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  <w:tc>
          <w:tcPr>
            <w:tcW w:w="6187" w:type="dxa"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</w:tr>
      <w:tr w:rsidR="00726D41" w:rsidTr="009B0DB5">
        <w:trPr>
          <w:trHeight w:val="67"/>
        </w:trPr>
        <w:tc>
          <w:tcPr>
            <w:tcW w:w="2268" w:type="dxa"/>
            <w:vMerge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  <w:tc>
          <w:tcPr>
            <w:tcW w:w="6187" w:type="dxa"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</w:tr>
      <w:tr w:rsidR="00726D41" w:rsidTr="009B0DB5">
        <w:trPr>
          <w:trHeight w:val="67"/>
        </w:trPr>
        <w:tc>
          <w:tcPr>
            <w:tcW w:w="2268" w:type="dxa"/>
            <w:vMerge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  <w:tc>
          <w:tcPr>
            <w:tcW w:w="6187" w:type="dxa"/>
          </w:tcPr>
          <w:p w:rsidR="00726D41" w:rsidRDefault="00726D41" w:rsidP="00D006E1">
            <w:pPr>
              <w:rPr>
                <w:rFonts w:ascii="Arial" w:hAnsi="Arial" w:cs="Arial"/>
              </w:rPr>
            </w:pPr>
          </w:p>
          <w:p w:rsidR="00F33A16" w:rsidRPr="00CE5980" w:rsidRDefault="00F33A16" w:rsidP="00D006E1">
            <w:pPr>
              <w:rPr>
                <w:rFonts w:ascii="Arial" w:hAnsi="Arial" w:cs="Arial"/>
              </w:rPr>
            </w:pPr>
          </w:p>
        </w:tc>
      </w:tr>
      <w:tr w:rsidR="00726D41" w:rsidTr="009B0DB5">
        <w:trPr>
          <w:trHeight w:val="67"/>
        </w:trPr>
        <w:tc>
          <w:tcPr>
            <w:tcW w:w="2268" w:type="dxa"/>
            <w:vMerge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  <w:tc>
          <w:tcPr>
            <w:tcW w:w="6187" w:type="dxa"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</w:tr>
      <w:tr w:rsidR="00726D41" w:rsidTr="009B0DB5">
        <w:trPr>
          <w:trHeight w:val="67"/>
        </w:trPr>
        <w:tc>
          <w:tcPr>
            <w:tcW w:w="2268" w:type="dxa"/>
            <w:vMerge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  <w:tc>
          <w:tcPr>
            <w:tcW w:w="6187" w:type="dxa"/>
          </w:tcPr>
          <w:p w:rsidR="00726D41" w:rsidRPr="00CE5980" w:rsidRDefault="00726D41" w:rsidP="00D006E1">
            <w:pPr>
              <w:rPr>
                <w:rFonts w:ascii="Arial" w:hAnsi="Arial" w:cs="Arial"/>
              </w:rPr>
            </w:pPr>
          </w:p>
        </w:tc>
      </w:tr>
    </w:tbl>
    <w:p w:rsidR="00240792" w:rsidRDefault="00726D41" w:rsidP="00C204D6">
      <w:pPr>
        <w:autoSpaceDE w:val="0"/>
        <w:autoSpaceDN w:val="0"/>
        <w:adjustRightInd w:val="0"/>
        <w:spacing w:after="0"/>
        <w:rPr>
          <w:rStyle w:val="SubtleReference"/>
          <w:rFonts w:ascii="Arial" w:hAnsi="Arial" w:cs="Arial"/>
          <w:smallCaps w:val="0"/>
          <w:color w:val="auto"/>
          <w:sz w:val="16"/>
          <w:szCs w:val="16"/>
          <w:u w:val="none"/>
        </w:rPr>
      </w:pPr>
      <w:r w:rsidRPr="00AB6808">
        <w:rPr>
          <w:rFonts w:ascii="Arial" w:hAnsi="Arial" w:cs="Arial"/>
          <w:sz w:val="20"/>
          <w:szCs w:val="20"/>
        </w:rPr>
        <w:t>Working with a partner or partners, complete the following tasks</w:t>
      </w:r>
      <w:r>
        <w:rPr>
          <w:rFonts w:ascii="Arial" w:hAnsi="Arial" w:cs="Arial"/>
          <w:sz w:val="20"/>
          <w:szCs w:val="20"/>
        </w:rPr>
        <w:t>, using the materials and equipment in your lab.  Be sure to follow the industry guidelines and manufacturers</w:t>
      </w:r>
      <w:r w:rsidR="00CE5980">
        <w:rPr>
          <w:rFonts w:ascii="Arial" w:hAnsi="Arial" w:cs="Arial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</w:t>
      </w:r>
      <w:r w:rsidR="00CE5980">
        <w:rPr>
          <w:rFonts w:ascii="Arial" w:hAnsi="Arial" w:cs="Arial"/>
          <w:sz w:val="20"/>
          <w:szCs w:val="20"/>
        </w:rPr>
        <w:t>instructions</w:t>
      </w:r>
      <w:r>
        <w:rPr>
          <w:rFonts w:ascii="Arial" w:hAnsi="Arial" w:cs="Arial"/>
          <w:sz w:val="20"/>
          <w:szCs w:val="20"/>
        </w:rPr>
        <w:t xml:space="preserve"> as needed</w:t>
      </w:r>
      <w:r w:rsidR="00CE5980">
        <w:rPr>
          <w:rFonts w:ascii="Arial" w:hAnsi="Arial" w:cs="Arial"/>
          <w:sz w:val="20"/>
          <w:szCs w:val="20"/>
        </w:rPr>
        <w:t>.</w:t>
      </w:r>
    </w:p>
    <w:bookmarkEnd w:id="14"/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6030"/>
      </w:tblGrid>
      <w:tr w:rsidR="003A237C" w:rsidRPr="003A237C" w:rsidTr="009C1ED6">
        <w:trPr>
          <w:trHeight w:val="5814"/>
        </w:trPr>
        <w:tc>
          <w:tcPr>
            <w:tcW w:w="8568" w:type="dxa"/>
          </w:tcPr>
          <w:tbl>
            <w:tblPr>
              <w:tblStyle w:val="TableGrid"/>
              <w:tblW w:w="8455" w:type="dxa"/>
              <w:tblBorders>
                <w:top w:val="single" w:sz="4" w:space="0" w:color="F2F2F2" w:themeColor="background1" w:themeShade="F2"/>
                <w:left w:val="single" w:sz="4" w:space="0" w:color="F2F2F2" w:themeColor="background1" w:themeShade="F2"/>
                <w:bottom w:val="single" w:sz="4" w:space="0" w:color="F2F2F2" w:themeColor="background1" w:themeShade="F2"/>
                <w:right w:val="single" w:sz="4" w:space="0" w:color="F2F2F2" w:themeColor="background1" w:themeShade="F2"/>
                <w:insideH w:val="single" w:sz="4" w:space="0" w:color="F2F2F2" w:themeColor="background1" w:themeShade="F2"/>
                <w:insideV w:val="single" w:sz="4" w:space="0" w:color="F2F2F2" w:themeColor="background1" w:themeShade="F2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35"/>
              <w:gridCol w:w="6120"/>
            </w:tblGrid>
            <w:tr w:rsidR="009D0594" w:rsidTr="00443DD0">
              <w:tc>
                <w:tcPr>
                  <w:tcW w:w="8455" w:type="dxa"/>
                  <w:gridSpan w:val="2"/>
                </w:tcPr>
                <w:p w:rsidR="009D0594" w:rsidRDefault="009D0594" w:rsidP="00443DD0">
                  <w:pPr>
                    <w:pStyle w:val="Heading2"/>
                    <w:outlineLvl w:val="1"/>
                  </w:pPr>
                  <w:r>
                    <w:lastRenderedPageBreak/>
                    <w:br w:type="page"/>
                  </w:r>
                  <w:r>
                    <w:br w:type="page"/>
                  </w:r>
                  <w:r>
                    <w:br w:type="page"/>
                  </w:r>
                  <w:bookmarkStart w:id="17" w:name="_Toc359657106"/>
                  <w:r w:rsidR="00B05DF9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Activity Worksheet </w:t>
                  </w:r>
                  <w:r w:rsidRPr="00024D84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#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2</w:t>
                  </w:r>
                  <w:r w:rsidR="00663DB7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-</w:t>
                  </w:r>
                  <w:r w:rsidR="00663DB7"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>Excavation Requirements</w:t>
                  </w:r>
                  <w:bookmarkEnd w:id="17"/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D0594" w:rsidTr="00436EEA">
              <w:trPr>
                <w:trHeight w:val="1682"/>
              </w:trPr>
              <w:tc>
                <w:tcPr>
                  <w:tcW w:w="2335" w:type="dxa"/>
                </w:tcPr>
                <w:p w:rsidR="00240792" w:rsidRDefault="009D0594" w:rsidP="00C204D6">
                  <w:pPr>
                    <w:spacing w:before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860">
                    <w:rPr>
                      <w:rFonts w:ascii="Arial" w:hAnsi="Arial" w:cs="Arial"/>
                      <w:sz w:val="20"/>
                      <w:szCs w:val="20"/>
                    </w:rPr>
                    <w:t xml:space="preserve">Task </w:t>
                  </w:r>
                </w:p>
                <w:p w:rsidR="005C3860" w:rsidRPr="005C3860" w:rsidRDefault="005C3860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C3860" w:rsidRPr="005C3860" w:rsidRDefault="005C3860" w:rsidP="005C3860">
                  <w:pPr>
                    <w:tabs>
                      <w:tab w:val="left" w:pos="2085"/>
                    </w:tabs>
                    <w:autoSpaceDE w:val="0"/>
                    <w:autoSpaceDN w:val="0"/>
                    <w:adjustRightInd w:val="0"/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</w:pPr>
                  <w:r w:rsidRPr="005C3860">
                    <w:rPr>
                      <w:rFonts w:ascii="Arial" w:hAnsi="Arial" w:cs="Arial"/>
                      <w:b/>
                      <w:i/>
                      <w:color w:val="000000"/>
                      <w:sz w:val="20"/>
                      <w:szCs w:val="20"/>
                    </w:rPr>
                    <w:t>Note</w:t>
                  </w:r>
                  <w:r w:rsidRPr="005C386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:  The tools, PPE and materials </w:t>
                  </w:r>
                  <w:r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 xml:space="preserve">for this activity </w:t>
                  </w:r>
                  <w:r w:rsidRPr="005C3860">
                    <w:rPr>
                      <w:rFonts w:ascii="Arial" w:hAnsi="Arial" w:cs="Arial"/>
                      <w:i/>
                      <w:color w:val="000000"/>
                      <w:sz w:val="20"/>
                      <w:szCs w:val="20"/>
                    </w:rPr>
                    <w:t>will be determined by the materials and tools used at the training facility.</w:t>
                  </w:r>
                </w:p>
                <w:p w:rsidR="005C3860" w:rsidRPr="005C3860" w:rsidRDefault="005C3860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240792" w:rsidRDefault="00585327" w:rsidP="00C204D6">
                  <w:pPr>
                    <w:autoSpaceDE w:val="0"/>
                    <w:autoSpaceDN w:val="0"/>
                    <w:adjustRightInd w:val="0"/>
                    <w:spacing w:before="60" w:after="12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Use</w:t>
                  </w:r>
                  <w:r w:rsidR="00D006E1" w:rsidRPr="005C3860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 xml:space="preserve"> the site location maps</w:t>
                  </w:r>
                  <w:r w:rsidR="005C3860" w:rsidRPr="005C3860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 xml:space="preserve">, </w:t>
                  </w:r>
                  <w:r w:rsidR="009D0594" w:rsidRPr="005C3860">
                    <w:rPr>
                      <w:rStyle w:val="text13316font3"/>
                      <w:rFonts w:ascii="Arial" w:hAnsi="Arial" w:cs="Arial"/>
                      <w:sz w:val="20"/>
                      <w:szCs w:val="20"/>
                    </w:rPr>
                    <w:t xml:space="preserve">drawings </w:t>
                  </w:r>
                  <w:r w:rsidR="005C3860" w:rsidRPr="005C3860">
                    <w:rPr>
                      <w:rStyle w:val="text13316font3"/>
                      <w:rFonts w:ascii="Arial" w:hAnsi="Arial" w:cs="Arial"/>
                      <w:sz w:val="20"/>
                      <w:szCs w:val="20"/>
                    </w:rPr>
                    <w:t xml:space="preserve">and </w:t>
                  </w:r>
                  <w:r w:rsidR="009D0594" w:rsidRPr="005C3860">
                    <w:rPr>
                      <w:rStyle w:val="text13316font3"/>
                      <w:rFonts w:ascii="Arial" w:hAnsi="Arial" w:cs="Arial"/>
                      <w:sz w:val="20"/>
                      <w:szCs w:val="20"/>
                    </w:rPr>
                    <w:t xml:space="preserve">the </w:t>
                  </w:r>
                  <w:r w:rsidR="009D0594" w:rsidRPr="005C3860">
                    <w:rPr>
                      <w:rFonts w:ascii="Arial" w:hAnsi="Arial" w:cs="Arial"/>
                      <w:sz w:val="20"/>
                      <w:szCs w:val="20"/>
                    </w:rPr>
                    <w:t>information sources</w:t>
                  </w:r>
                  <w:r w:rsidR="005C3860" w:rsidRPr="005C3860">
                    <w:rPr>
                      <w:rFonts w:ascii="Arial" w:hAnsi="Arial" w:cs="Arial"/>
                      <w:sz w:val="20"/>
                      <w:szCs w:val="20"/>
                    </w:rPr>
                    <w:t xml:space="preserve"> to complete the following tasks.</w:t>
                  </w:r>
                </w:p>
                <w:p w:rsidR="00240792" w:rsidRDefault="009D0594" w:rsidP="00C204D6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42"/>
                    <w:rPr>
                      <w:rStyle w:val="text13420font1"/>
                      <w:rFonts w:ascii="Arial" w:eastAsiaTheme="majorEastAsia" w:hAnsi="Arial" w:cs="Arial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5C3860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Determine the general location of underground utilities by using existing maps, documents and/or existing records.</w:t>
                  </w:r>
                </w:p>
                <w:p w:rsidR="00240792" w:rsidRDefault="009D0594" w:rsidP="00C204D6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42"/>
                    <w:rPr>
                      <w:rStyle w:val="text13420font1"/>
                      <w:rFonts w:ascii="Arial" w:eastAsiaTheme="majorEastAsia" w:hAnsi="Arial" w:cs="Arial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5C3860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Insert a corridor mark based on the facilities within the trench.</w:t>
                  </w:r>
                </w:p>
                <w:p w:rsidR="00240792" w:rsidRDefault="009D0594" w:rsidP="00C204D6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42"/>
                    <w:rPr>
                      <w:rStyle w:val="text13420font1"/>
                      <w:rFonts w:ascii="Arial" w:eastAsiaTheme="majorEastAsia" w:hAnsi="Arial" w:cs="Arial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5C3860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Use the state code for marking a buried facility (refer to appropriate industry guidelines).</w:t>
                  </w:r>
                </w:p>
                <w:p w:rsidR="00240792" w:rsidRDefault="009D0594" w:rsidP="00C204D6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42"/>
                    <w:rPr>
                      <w:rStyle w:val="text13420font1"/>
                      <w:rFonts w:ascii="Arial" w:eastAsiaTheme="majorEastAsia" w:hAnsi="Arial" w:cs="Arial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5C3860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 xml:space="preserve">Identify on the map, permanent pipeline markers. </w:t>
                  </w:r>
                </w:p>
                <w:p w:rsidR="00240792" w:rsidRDefault="009D0594" w:rsidP="00C204D6">
                  <w:pPr>
                    <w:pStyle w:val="ListParagraph"/>
                    <w:numPr>
                      <w:ilvl w:val="0"/>
                      <w:numId w:val="8"/>
                    </w:numPr>
                    <w:autoSpaceDE w:val="0"/>
                    <w:autoSpaceDN w:val="0"/>
                    <w:adjustRightInd w:val="0"/>
                    <w:ind w:left="342"/>
                    <w:rPr>
                      <w:rStyle w:val="text13420font1"/>
                      <w:rFonts w:ascii="Arial" w:eastAsiaTheme="majorEastAsia" w:hAnsi="Arial" w:cs="Arial"/>
                      <w:b/>
                      <w:bCs/>
                      <w:color w:val="4F81BD" w:themeColor="accent1"/>
                      <w:sz w:val="20"/>
                      <w:szCs w:val="20"/>
                    </w:rPr>
                  </w:pPr>
                  <w:r w:rsidRPr="005C3860">
                    <w:rPr>
                      <w:rStyle w:val="text13420font1"/>
                      <w:rFonts w:ascii="Arial" w:hAnsi="Arial" w:cs="Arial"/>
                      <w:sz w:val="20"/>
                      <w:szCs w:val="20"/>
                    </w:rPr>
                    <w:t>Document the location of plastic pipe.</w:t>
                  </w:r>
                </w:p>
                <w:p w:rsidR="009D0594" w:rsidRPr="005C3860" w:rsidRDefault="009D0594" w:rsidP="00443D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390"/>
              </w:trPr>
              <w:tc>
                <w:tcPr>
                  <w:tcW w:w="2335" w:type="dxa"/>
                  <w:vMerge w:val="restart"/>
                </w:tcPr>
                <w:p w:rsidR="009D0594" w:rsidRPr="004629EA" w:rsidRDefault="009D0594" w:rsidP="005C386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9EA">
                    <w:rPr>
                      <w:rFonts w:ascii="Arial" w:hAnsi="Arial" w:cs="Arial"/>
                      <w:sz w:val="20"/>
                      <w:szCs w:val="20"/>
                    </w:rPr>
                    <w:t xml:space="preserve">Tools used </w:t>
                  </w: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390"/>
              </w:trPr>
              <w:tc>
                <w:tcPr>
                  <w:tcW w:w="2335" w:type="dxa"/>
                  <w:vMerge/>
                </w:tcPr>
                <w:p w:rsidR="009D0594" w:rsidRPr="004629EA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390"/>
              </w:trPr>
              <w:tc>
                <w:tcPr>
                  <w:tcW w:w="2335" w:type="dxa"/>
                  <w:vMerge/>
                </w:tcPr>
                <w:p w:rsidR="009D0594" w:rsidRPr="004629EA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390"/>
              </w:trPr>
              <w:tc>
                <w:tcPr>
                  <w:tcW w:w="2335" w:type="dxa"/>
                  <w:vMerge/>
                </w:tcPr>
                <w:p w:rsidR="009D0594" w:rsidRPr="004629EA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69"/>
              </w:trPr>
              <w:tc>
                <w:tcPr>
                  <w:tcW w:w="2335" w:type="dxa"/>
                  <w:vMerge w:val="restart"/>
                </w:tcPr>
                <w:p w:rsidR="009D0594" w:rsidRPr="004629EA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9EA">
                    <w:rPr>
                      <w:rFonts w:ascii="Arial" w:hAnsi="Arial" w:cs="Arial"/>
                      <w:sz w:val="20"/>
                      <w:szCs w:val="20"/>
                    </w:rPr>
                    <w:t xml:space="preserve">Steps -actions </w:t>
                  </w: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67"/>
              </w:trPr>
              <w:tc>
                <w:tcPr>
                  <w:tcW w:w="2335" w:type="dxa"/>
                  <w:vMerge/>
                </w:tcPr>
                <w:p w:rsidR="009D0594" w:rsidRPr="004629EA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67"/>
              </w:trPr>
              <w:tc>
                <w:tcPr>
                  <w:tcW w:w="2335" w:type="dxa"/>
                  <w:vMerge/>
                </w:tcPr>
                <w:p w:rsidR="009D0594" w:rsidRPr="004629EA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67"/>
              </w:trPr>
              <w:tc>
                <w:tcPr>
                  <w:tcW w:w="2335" w:type="dxa"/>
                  <w:vMerge/>
                </w:tcPr>
                <w:p w:rsidR="009D0594" w:rsidRPr="004629EA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270"/>
              </w:trPr>
              <w:tc>
                <w:tcPr>
                  <w:tcW w:w="2335" w:type="dxa"/>
                  <w:vMerge w:val="restart"/>
                </w:tcPr>
                <w:p w:rsidR="005E7874" w:rsidRPr="004629EA" w:rsidRDefault="005E7874" w:rsidP="005E78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9EA">
                    <w:rPr>
                      <w:rFonts w:ascii="Arial" w:hAnsi="Arial" w:cs="Arial"/>
                      <w:sz w:val="20"/>
                      <w:szCs w:val="20"/>
                    </w:rPr>
                    <w:t>References/Guidelines including:</w:t>
                  </w:r>
                </w:p>
                <w:p w:rsidR="005E7874" w:rsidRPr="004629EA" w:rsidRDefault="005E7874" w:rsidP="00241BA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9EA">
                    <w:rPr>
                      <w:rFonts w:ascii="Arial" w:hAnsi="Arial" w:cs="Arial"/>
                      <w:sz w:val="20"/>
                      <w:szCs w:val="20"/>
                    </w:rPr>
                    <w:t>Industry sources</w:t>
                  </w:r>
                </w:p>
                <w:p w:rsidR="005E7874" w:rsidRPr="004629EA" w:rsidRDefault="005E7874" w:rsidP="00241BA9">
                  <w:pPr>
                    <w:pStyle w:val="ListParagraph"/>
                    <w:numPr>
                      <w:ilvl w:val="0"/>
                      <w:numId w:val="16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9EA">
                    <w:rPr>
                      <w:rFonts w:ascii="Arial" w:hAnsi="Arial" w:cs="Arial"/>
                      <w:sz w:val="20"/>
                      <w:szCs w:val="20"/>
                    </w:rPr>
                    <w:t xml:space="preserve">Online course materials </w:t>
                  </w:r>
                </w:p>
                <w:p w:rsidR="005E7874" w:rsidRPr="004629EA" w:rsidRDefault="005E7874" w:rsidP="00241BA9">
                  <w:pPr>
                    <w:pStyle w:val="ListParagraph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9EA">
                    <w:rPr>
                      <w:rFonts w:ascii="Arial" w:hAnsi="Arial" w:cs="Arial"/>
                      <w:sz w:val="20"/>
                      <w:szCs w:val="20"/>
                    </w:rPr>
                    <w:t xml:space="preserve">CFR </w:t>
                  </w:r>
                </w:p>
                <w:p w:rsidR="005E7874" w:rsidRPr="004629EA" w:rsidRDefault="005E7874" w:rsidP="005E78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5E7874" w:rsidRPr="004629EA" w:rsidRDefault="005E7874" w:rsidP="005E787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629EA">
                    <w:rPr>
                      <w:rStyle w:val="text13365font1"/>
                      <w:rFonts w:ascii="Arial" w:hAnsi="Arial" w:cs="Arial"/>
                      <w:sz w:val="20"/>
                      <w:szCs w:val="20"/>
                    </w:rPr>
                    <w:t>Indicate, if applicable, measures that appear to be a potential problem and or an abnormal operating condition (AOC).</w:t>
                  </w:r>
                </w:p>
                <w:p w:rsidR="009D0594" w:rsidRPr="004629EA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tabs>
                      <w:tab w:val="left" w:pos="231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270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270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413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422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350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359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458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323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69"/>
              </w:trPr>
              <w:tc>
                <w:tcPr>
                  <w:tcW w:w="2335" w:type="dxa"/>
                  <w:vMerge w:val="restart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860">
                    <w:rPr>
                      <w:rFonts w:ascii="Arial" w:hAnsi="Arial" w:cs="Arial"/>
                      <w:sz w:val="20"/>
                      <w:szCs w:val="20"/>
                    </w:rPr>
                    <w:t>Lessons learned</w:t>
                  </w:r>
                </w:p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67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67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67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69"/>
              </w:trPr>
              <w:tc>
                <w:tcPr>
                  <w:tcW w:w="2335" w:type="dxa"/>
                  <w:vMerge w:val="restart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5C3860">
                    <w:rPr>
                      <w:rFonts w:ascii="Arial" w:hAnsi="Arial" w:cs="Arial"/>
                      <w:sz w:val="20"/>
                      <w:szCs w:val="20"/>
                    </w:rPr>
                    <w:t>General discussion questions or notes</w:t>
                  </w: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67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67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D0594" w:rsidTr="00436EEA">
              <w:trPr>
                <w:trHeight w:val="67"/>
              </w:trPr>
              <w:tc>
                <w:tcPr>
                  <w:tcW w:w="2335" w:type="dxa"/>
                  <w:vMerge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120" w:type="dxa"/>
                </w:tcPr>
                <w:p w:rsidR="009D0594" w:rsidRPr="005C3860" w:rsidRDefault="009D0594" w:rsidP="00443DD0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9D0594" w:rsidRPr="003A237C" w:rsidRDefault="009D0594" w:rsidP="00BD1FF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030" w:type="dxa"/>
          </w:tcPr>
          <w:p w:rsidR="000E41ED" w:rsidRPr="003A237C" w:rsidRDefault="000E41ED" w:rsidP="008C631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E7370" w:rsidRPr="00585327" w:rsidRDefault="004E7370" w:rsidP="004E7370">
      <w:bookmarkStart w:id="18" w:name="_Toc356901116"/>
    </w:p>
    <w:p w:rsidR="00436EEA" w:rsidRDefault="00436EEA" w:rsidP="004E7370"/>
    <w:p w:rsidR="00364B8B" w:rsidRPr="00585327" w:rsidRDefault="00364B8B" w:rsidP="004E7370"/>
    <w:p w:rsidR="004629EA" w:rsidRPr="00585327" w:rsidRDefault="004629EA" w:rsidP="004E7370"/>
    <w:p w:rsidR="00240792" w:rsidRDefault="004D61E5" w:rsidP="00C204D6">
      <w:pPr>
        <w:pStyle w:val="IntenseQuote"/>
        <w:spacing w:after="120"/>
        <w:ind w:left="0"/>
        <w:outlineLvl w:val="0"/>
        <w:rPr>
          <w:rStyle w:val="SubtleReference"/>
          <w:rFonts w:ascii="Arial" w:hAnsi="Arial" w:cs="Arial"/>
          <w:b w:val="0"/>
          <w:bCs w:val="0"/>
          <w:i w:val="0"/>
          <w:iCs w:val="0"/>
          <w:smallCaps w:val="0"/>
          <w:color w:val="auto"/>
          <w:sz w:val="28"/>
          <w:szCs w:val="28"/>
          <w:u w:val="none"/>
        </w:rPr>
      </w:pPr>
      <w:bookmarkStart w:id="19" w:name="_Toc359657107"/>
      <w:bookmarkEnd w:id="18"/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lastRenderedPageBreak/>
        <w:t>A</w:t>
      </w:r>
      <w:r w:rsidRPr="004B3A43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ppendix </w:t>
      </w:r>
      <w:r w:rsidR="0051525C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1</w:t>
      </w:r>
      <w:r w:rsidR="00D714C7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 xml:space="preserve"> – </w:t>
      </w:r>
      <w:r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Locate Methods</w:t>
      </w:r>
      <w:r w:rsidR="00726D41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-Performance Checklist</w:t>
      </w:r>
      <w:r w:rsidR="00D714C7">
        <w:rPr>
          <w:rStyle w:val="SubtleReference"/>
          <w:rFonts w:ascii="Arial" w:hAnsi="Arial" w:cs="Arial"/>
          <w:i w:val="0"/>
          <w:smallCaps w:val="0"/>
          <w:color w:val="auto"/>
          <w:sz w:val="28"/>
          <w:szCs w:val="28"/>
          <w:u w:val="none"/>
        </w:rPr>
        <w:t>s</w:t>
      </w:r>
      <w:bookmarkEnd w:id="19"/>
    </w:p>
    <w:p w:rsidR="00240792" w:rsidRDefault="00EE4CC9" w:rsidP="00C204D6">
      <w:pPr>
        <w:tabs>
          <w:tab w:val="left" w:pos="1005"/>
        </w:tabs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Using the tools and information in the lab and/or field, choose three different methods of locating procedures. </w:t>
      </w:r>
    </w:p>
    <w:p w:rsidR="00EE4CC9" w:rsidRDefault="00EE4CC9" w:rsidP="00C47E4F">
      <w:pPr>
        <w:tabs>
          <w:tab w:val="left" w:pos="10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Carefully work through the process and record the results.  Note </w:t>
      </w:r>
      <w:r w:rsidR="004D61E5">
        <w:rPr>
          <w:rFonts w:ascii="Arial" w:hAnsi="Arial" w:cs="Arial"/>
          <w:sz w:val="20"/>
          <w:szCs w:val="20"/>
        </w:rPr>
        <w:t>similarities and difference</w:t>
      </w:r>
      <w:r>
        <w:rPr>
          <w:rFonts w:ascii="Arial" w:hAnsi="Arial" w:cs="Arial"/>
          <w:sz w:val="20"/>
          <w:szCs w:val="20"/>
        </w:rPr>
        <w:t>s which will be further discussed in the workshop.</w:t>
      </w:r>
    </w:p>
    <w:p w:rsidR="00EE4CC9" w:rsidRDefault="00EE4CC9" w:rsidP="00C47E4F">
      <w:pPr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4D61E5" w:rsidRPr="00194FAE" w:rsidRDefault="00EE4CC9" w:rsidP="00C47E4F">
      <w:pPr>
        <w:tabs>
          <w:tab w:val="left" w:pos="10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METHOD__________________________________________-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046"/>
        <w:gridCol w:w="2409"/>
        <w:gridCol w:w="3369"/>
      </w:tblGrid>
      <w:tr w:rsidR="004D61E5" w:rsidRPr="00194FAE" w:rsidTr="00EE4CC9"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4D61E5" w:rsidRPr="00C204D6" w:rsidRDefault="00480C6B" w:rsidP="00EE4CC9">
            <w:pPr>
              <w:tabs>
                <w:tab w:val="left" w:pos="1005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4D61E5" w:rsidRPr="00C204D6" w:rsidRDefault="00480C6B" w:rsidP="00EE4CC9">
            <w:pPr>
              <w:tabs>
                <w:tab w:val="left" w:pos="1005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 xml:space="preserve">Results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4D61E5" w:rsidRPr="00C204D6" w:rsidRDefault="00480C6B" w:rsidP="00663DB7">
            <w:pPr>
              <w:tabs>
                <w:tab w:val="left" w:pos="1005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 xml:space="preserve">Identify </w:t>
            </w:r>
            <w:r w:rsidR="00663DB7">
              <w:rPr>
                <w:rFonts w:ascii="Arial" w:hAnsi="Arial" w:cs="Arial"/>
                <w:b/>
              </w:rPr>
              <w:t>P</w:t>
            </w:r>
            <w:r w:rsidRPr="00C204D6">
              <w:rPr>
                <w:rFonts w:ascii="Arial" w:hAnsi="Arial" w:cs="Arial"/>
                <w:b/>
              </w:rPr>
              <w:t>roblems (e.g.; locating, bleed over, air coupling )</w:t>
            </w:r>
          </w:p>
        </w:tc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4D61E5" w:rsidRPr="00C204D6" w:rsidRDefault="00480C6B" w:rsidP="00EE4CC9">
            <w:pPr>
              <w:tabs>
                <w:tab w:val="left" w:pos="1005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 xml:space="preserve">Identify </w:t>
            </w:r>
            <w:r w:rsidR="00900A6D">
              <w:rPr>
                <w:rFonts w:ascii="Arial" w:hAnsi="Arial" w:cs="Arial"/>
                <w:b/>
              </w:rPr>
              <w:t>F</w:t>
            </w:r>
            <w:r w:rsidRPr="00C204D6">
              <w:rPr>
                <w:rFonts w:ascii="Arial" w:hAnsi="Arial" w:cs="Arial"/>
                <w:b/>
              </w:rPr>
              <w:t xml:space="preserve">requency </w:t>
            </w:r>
            <w:r w:rsidR="00900A6D">
              <w:rPr>
                <w:rFonts w:ascii="Arial" w:hAnsi="Arial" w:cs="Arial"/>
                <w:b/>
              </w:rPr>
              <w:t>I</w:t>
            </w:r>
            <w:r w:rsidRPr="00C204D6">
              <w:rPr>
                <w:rFonts w:ascii="Arial" w:hAnsi="Arial" w:cs="Arial"/>
                <w:b/>
              </w:rPr>
              <w:t>ssues</w:t>
            </w:r>
          </w:p>
        </w:tc>
      </w:tr>
      <w:tr w:rsidR="004D61E5" w:rsidRPr="00194FAE" w:rsidTr="00EE4CC9">
        <w:tc>
          <w:tcPr>
            <w:tcW w:w="1752" w:type="dxa"/>
          </w:tcPr>
          <w:p w:rsidR="004D61E5" w:rsidRPr="00194FAE" w:rsidRDefault="004D61E5" w:rsidP="00726D41">
            <w:pPr>
              <w:tabs>
                <w:tab w:val="left" w:pos="116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2046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E5" w:rsidRPr="00194FAE" w:rsidTr="00EE4CC9">
        <w:tc>
          <w:tcPr>
            <w:tcW w:w="1752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Tools used</w:t>
            </w:r>
          </w:p>
        </w:tc>
        <w:tc>
          <w:tcPr>
            <w:tcW w:w="2046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E5" w:rsidRPr="00194FAE" w:rsidTr="00EE4CC9">
        <w:tc>
          <w:tcPr>
            <w:tcW w:w="1752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tested</w:t>
            </w:r>
          </w:p>
        </w:tc>
        <w:tc>
          <w:tcPr>
            <w:tcW w:w="2046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E5" w:rsidRPr="00194FAE" w:rsidTr="00EE4CC9">
        <w:tc>
          <w:tcPr>
            <w:tcW w:w="1752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location</w:t>
            </w:r>
          </w:p>
        </w:tc>
        <w:tc>
          <w:tcPr>
            <w:tcW w:w="2046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E5" w:rsidRPr="00194FAE" w:rsidTr="00EE4CC9">
        <w:tc>
          <w:tcPr>
            <w:tcW w:w="1752" w:type="dxa"/>
          </w:tcPr>
          <w:p w:rsidR="004D61E5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 used</w:t>
            </w:r>
          </w:p>
        </w:tc>
        <w:tc>
          <w:tcPr>
            <w:tcW w:w="2046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E5" w:rsidRPr="00194FAE" w:rsidTr="00EE4CC9">
        <w:tc>
          <w:tcPr>
            <w:tcW w:w="1752" w:type="dxa"/>
          </w:tcPr>
          <w:p w:rsidR="004D61E5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Antenna selected</w:t>
            </w:r>
          </w:p>
        </w:tc>
        <w:tc>
          <w:tcPr>
            <w:tcW w:w="2046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E5" w:rsidRPr="00194FAE" w:rsidTr="00EE4CC9">
        <w:tc>
          <w:tcPr>
            <w:tcW w:w="1752" w:type="dxa"/>
          </w:tcPr>
          <w:p w:rsidR="004D61E5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locate</w:t>
            </w:r>
          </w:p>
        </w:tc>
        <w:tc>
          <w:tcPr>
            <w:tcW w:w="2046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E5" w:rsidRPr="00194FAE" w:rsidTr="00EE4CC9">
        <w:tc>
          <w:tcPr>
            <w:tcW w:w="1752" w:type="dxa"/>
          </w:tcPr>
          <w:p w:rsidR="00240792" w:rsidRDefault="004629EA" w:rsidP="00C204D6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Modes if a split box is used</w:t>
            </w:r>
            <w:r w:rsidR="00900A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29EA" w:rsidRDefault="004629EA" w:rsidP="004629EA">
            <w:pPr>
              <w:pStyle w:val="ListParagraph"/>
              <w:numPr>
                <w:ilvl w:val="0"/>
                <w:numId w:val="4"/>
              </w:numPr>
              <w:tabs>
                <w:tab w:val="left" w:pos="1005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4D61E5">
              <w:rPr>
                <w:rFonts w:ascii="Arial" w:hAnsi="Arial" w:cs="Arial"/>
                <w:sz w:val="20"/>
                <w:szCs w:val="20"/>
              </w:rPr>
              <w:t>Null</w:t>
            </w:r>
          </w:p>
          <w:p w:rsidR="004D61E5" w:rsidRPr="004D61E5" w:rsidRDefault="004629EA" w:rsidP="004629EA">
            <w:pPr>
              <w:pStyle w:val="ListParagraph"/>
              <w:numPr>
                <w:ilvl w:val="0"/>
                <w:numId w:val="4"/>
              </w:numPr>
              <w:tabs>
                <w:tab w:val="left" w:pos="1005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Peak</w:t>
            </w:r>
          </w:p>
        </w:tc>
        <w:tc>
          <w:tcPr>
            <w:tcW w:w="2046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E5" w:rsidRPr="00194FAE" w:rsidTr="00EE4CC9">
        <w:tc>
          <w:tcPr>
            <w:tcW w:w="1752" w:type="dxa"/>
          </w:tcPr>
          <w:p w:rsidR="004D61E5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Depth measurement </w:t>
            </w:r>
          </w:p>
        </w:tc>
        <w:tc>
          <w:tcPr>
            <w:tcW w:w="2046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1E5" w:rsidRPr="00194FAE" w:rsidTr="00EE4CC9">
        <w:tc>
          <w:tcPr>
            <w:tcW w:w="1752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locate to map location</w:t>
            </w:r>
          </w:p>
        </w:tc>
        <w:tc>
          <w:tcPr>
            <w:tcW w:w="2046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4D61E5" w:rsidRPr="00194FAE" w:rsidRDefault="004D61E5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47E4F" w:rsidRDefault="00C47E4F" w:rsidP="00C47E4F">
      <w:pPr>
        <w:tabs>
          <w:tab w:val="left" w:pos="100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576"/>
      </w:tblGrid>
      <w:tr w:rsidR="00EE4CC9" w:rsidTr="00EE4CC9">
        <w:tc>
          <w:tcPr>
            <w:tcW w:w="9576" w:type="dxa"/>
          </w:tcPr>
          <w:p w:rsidR="00EE4CC9" w:rsidRDefault="00EE4CC9" w:rsidP="00C204D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notes </w:t>
            </w:r>
          </w:p>
        </w:tc>
      </w:tr>
      <w:tr w:rsidR="00EE4CC9" w:rsidTr="00EE4CC9">
        <w:tc>
          <w:tcPr>
            <w:tcW w:w="9576" w:type="dxa"/>
          </w:tcPr>
          <w:p w:rsidR="00EE4CC9" w:rsidRDefault="00EE4CC9" w:rsidP="00C204D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EE4CC9">
        <w:tc>
          <w:tcPr>
            <w:tcW w:w="9576" w:type="dxa"/>
          </w:tcPr>
          <w:p w:rsidR="00EE4CC9" w:rsidRDefault="00EE4CC9" w:rsidP="00C204D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EE4CC9">
        <w:tc>
          <w:tcPr>
            <w:tcW w:w="9576" w:type="dxa"/>
          </w:tcPr>
          <w:p w:rsidR="00EE4CC9" w:rsidRDefault="00EE4CC9" w:rsidP="00C204D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EE4CC9">
        <w:tc>
          <w:tcPr>
            <w:tcW w:w="9576" w:type="dxa"/>
          </w:tcPr>
          <w:p w:rsidR="00EE4CC9" w:rsidRDefault="00EE4CC9" w:rsidP="00C204D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EE4CC9">
        <w:tc>
          <w:tcPr>
            <w:tcW w:w="9576" w:type="dxa"/>
          </w:tcPr>
          <w:p w:rsidR="00EE4CC9" w:rsidRDefault="00EE4CC9" w:rsidP="00C204D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EE4CC9">
        <w:tc>
          <w:tcPr>
            <w:tcW w:w="9576" w:type="dxa"/>
          </w:tcPr>
          <w:p w:rsidR="00EE4CC9" w:rsidRDefault="00EE4CC9" w:rsidP="00C204D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EE4CC9">
        <w:tc>
          <w:tcPr>
            <w:tcW w:w="9576" w:type="dxa"/>
          </w:tcPr>
          <w:p w:rsidR="00EE4CC9" w:rsidRDefault="00EE4CC9" w:rsidP="00C204D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EE4CC9">
        <w:tc>
          <w:tcPr>
            <w:tcW w:w="9576" w:type="dxa"/>
          </w:tcPr>
          <w:p w:rsidR="00EE4CC9" w:rsidRDefault="00EE4CC9" w:rsidP="00C204D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EE4CC9">
        <w:tc>
          <w:tcPr>
            <w:tcW w:w="9576" w:type="dxa"/>
          </w:tcPr>
          <w:p w:rsidR="00EE4CC9" w:rsidRDefault="00EE4CC9" w:rsidP="00C204D6">
            <w:pPr>
              <w:tabs>
                <w:tab w:val="left" w:pos="1005"/>
              </w:tabs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629EA" w:rsidRPr="00585327" w:rsidRDefault="004629EA" w:rsidP="00EE4CC9">
      <w:pPr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EE4CC9" w:rsidRPr="00194FAE" w:rsidRDefault="00EE4CC9" w:rsidP="00585327">
      <w:pPr>
        <w:pageBreakBefore/>
        <w:tabs>
          <w:tab w:val="left" w:pos="10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METHOD__________________________________________-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046"/>
        <w:gridCol w:w="2409"/>
        <w:gridCol w:w="3369"/>
      </w:tblGrid>
      <w:tr w:rsidR="00EE4CC9" w:rsidRPr="00194FAE" w:rsidTr="00933B81"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E4CC9" w:rsidRPr="00C204D6" w:rsidRDefault="00480C6B" w:rsidP="00933B81">
            <w:pPr>
              <w:tabs>
                <w:tab w:val="left" w:pos="1005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EE4CC9" w:rsidRPr="00C204D6" w:rsidRDefault="00480C6B" w:rsidP="00933B81">
            <w:pPr>
              <w:tabs>
                <w:tab w:val="left" w:pos="1005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 xml:space="preserve">Results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E4CC9" w:rsidRPr="00C204D6" w:rsidRDefault="00480C6B" w:rsidP="00933B81">
            <w:pPr>
              <w:tabs>
                <w:tab w:val="left" w:pos="1005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 xml:space="preserve">Identify </w:t>
            </w:r>
            <w:r w:rsidR="00663DB7">
              <w:rPr>
                <w:rFonts w:ascii="Arial" w:hAnsi="Arial" w:cs="Arial"/>
                <w:b/>
              </w:rPr>
              <w:t>P</w:t>
            </w:r>
            <w:r w:rsidRPr="00C204D6">
              <w:rPr>
                <w:rFonts w:ascii="Arial" w:hAnsi="Arial" w:cs="Arial"/>
                <w:b/>
              </w:rPr>
              <w:t>roblems (e.g.; locating, bleed over, air coupling)</w:t>
            </w:r>
          </w:p>
        </w:tc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EE4CC9" w:rsidRPr="00C204D6" w:rsidRDefault="00480C6B" w:rsidP="00933B81">
            <w:pPr>
              <w:tabs>
                <w:tab w:val="left" w:pos="1005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 xml:space="preserve">Identify </w:t>
            </w:r>
            <w:r w:rsidR="00900A6D">
              <w:rPr>
                <w:rFonts w:ascii="Arial" w:hAnsi="Arial" w:cs="Arial"/>
                <w:b/>
              </w:rPr>
              <w:t>F</w:t>
            </w:r>
            <w:r w:rsidRPr="00C204D6">
              <w:rPr>
                <w:rFonts w:ascii="Arial" w:hAnsi="Arial" w:cs="Arial"/>
                <w:b/>
              </w:rPr>
              <w:t xml:space="preserve">requency </w:t>
            </w:r>
            <w:r w:rsidR="00900A6D">
              <w:rPr>
                <w:rFonts w:ascii="Arial" w:hAnsi="Arial" w:cs="Arial"/>
                <w:b/>
              </w:rPr>
              <w:t>I</w:t>
            </w:r>
            <w:r w:rsidRPr="00C204D6">
              <w:rPr>
                <w:rFonts w:ascii="Arial" w:hAnsi="Arial" w:cs="Arial"/>
                <w:b/>
              </w:rPr>
              <w:t>ssues</w:t>
            </w:r>
          </w:p>
        </w:tc>
      </w:tr>
      <w:tr w:rsidR="00EE4CC9" w:rsidRPr="00194FAE" w:rsidTr="00933B81">
        <w:tc>
          <w:tcPr>
            <w:tcW w:w="1752" w:type="dxa"/>
          </w:tcPr>
          <w:p w:rsidR="00EE4CC9" w:rsidRPr="00194FAE" w:rsidRDefault="00EE4CC9" w:rsidP="00726D41">
            <w:pPr>
              <w:tabs>
                <w:tab w:val="left" w:pos="116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2046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Tools used</w:t>
            </w:r>
          </w:p>
        </w:tc>
        <w:tc>
          <w:tcPr>
            <w:tcW w:w="2046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tested</w:t>
            </w:r>
          </w:p>
        </w:tc>
        <w:tc>
          <w:tcPr>
            <w:tcW w:w="2046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location</w:t>
            </w:r>
          </w:p>
        </w:tc>
        <w:tc>
          <w:tcPr>
            <w:tcW w:w="2046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EE4CC9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 used</w:t>
            </w:r>
          </w:p>
        </w:tc>
        <w:tc>
          <w:tcPr>
            <w:tcW w:w="2046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EE4CC9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Antenna selected</w:t>
            </w:r>
          </w:p>
        </w:tc>
        <w:tc>
          <w:tcPr>
            <w:tcW w:w="2046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EE4CC9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locate</w:t>
            </w:r>
          </w:p>
        </w:tc>
        <w:tc>
          <w:tcPr>
            <w:tcW w:w="2046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240792" w:rsidRDefault="004629EA" w:rsidP="00C204D6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Modes if a split box is used</w:t>
            </w:r>
            <w:r w:rsidR="00900A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629EA" w:rsidRDefault="004629EA" w:rsidP="004629EA">
            <w:pPr>
              <w:pStyle w:val="ListParagraph"/>
              <w:numPr>
                <w:ilvl w:val="0"/>
                <w:numId w:val="4"/>
              </w:numPr>
              <w:tabs>
                <w:tab w:val="left" w:pos="1005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4D61E5">
              <w:rPr>
                <w:rFonts w:ascii="Arial" w:hAnsi="Arial" w:cs="Arial"/>
                <w:sz w:val="20"/>
                <w:szCs w:val="20"/>
              </w:rPr>
              <w:t>Null</w:t>
            </w:r>
          </w:p>
          <w:p w:rsidR="00EE4CC9" w:rsidRPr="004D61E5" w:rsidRDefault="004629EA" w:rsidP="004629EA">
            <w:pPr>
              <w:pStyle w:val="ListParagraph"/>
              <w:numPr>
                <w:ilvl w:val="0"/>
                <w:numId w:val="4"/>
              </w:numPr>
              <w:tabs>
                <w:tab w:val="left" w:pos="1005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Peak</w:t>
            </w:r>
          </w:p>
        </w:tc>
        <w:tc>
          <w:tcPr>
            <w:tcW w:w="2046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EE4CC9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Depth measurement </w:t>
            </w:r>
          </w:p>
        </w:tc>
        <w:tc>
          <w:tcPr>
            <w:tcW w:w="2046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locate to map location</w:t>
            </w:r>
          </w:p>
        </w:tc>
        <w:tc>
          <w:tcPr>
            <w:tcW w:w="2046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726D41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CC9" w:rsidRDefault="00EE4CC9" w:rsidP="00EE4CC9">
      <w:pPr>
        <w:tabs>
          <w:tab w:val="left" w:pos="100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576"/>
      </w:tblGrid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notes </w:t>
            </w: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4CC9" w:rsidRDefault="00EE4CC9" w:rsidP="00EE4CC9">
      <w:pPr>
        <w:tabs>
          <w:tab w:val="left" w:pos="1005"/>
        </w:tabs>
        <w:rPr>
          <w:rFonts w:ascii="Arial" w:hAnsi="Arial" w:cs="Arial"/>
          <w:b/>
          <w:sz w:val="20"/>
          <w:szCs w:val="20"/>
        </w:rPr>
      </w:pPr>
    </w:p>
    <w:p w:rsidR="00EE4CC9" w:rsidRPr="00194FAE" w:rsidRDefault="00726D41" w:rsidP="00585327">
      <w:pPr>
        <w:pageBreakBefore/>
        <w:tabs>
          <w:tab w:val="left" w:pos="100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METHOD</w:t>
      </w:r>
      <w:r w:rsidR="00EE4CC9">
        <w:rPr>
          <w:rFonts w:ascii="Arial" w:hAnsi="Arial" w:cs="Arial"/>
          <w:b/>
          <w:sz w:val="20"/>
          <w:szCs w:val="20"/>
        </w:rPr>
        <w:t>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  <w:gridCol w:w="2046"/>
        <w:gridCol w:w="2409"/>
        <w:gridCol w:w="3369"/>
      </w:tblGrid>
      <w:tr w:rsidR="00EE4CC9" w:rsidRPr="00194FAE" w:rsidTr="00933B81"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EE4CC9" w:rsidRPr="00C204D6" w:rsidRDefault="00480C6B" w:rsidP="00933B81">
            <w:pPr>
              <w:tabs>
                <w:tab w:val="left" w:pos="1005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2046" w:type="dxa"/>
            <w:shd w:val="clear" w:color="auto" w:fill="D9D9D9" w:themeFill="background1" w:themeFillShade="D9"/>
            <w:vAlign w:val="center"/>
          </w:tcPr>
          <w:p w:rsidR="00EE4CC9" w:rsidRPr="00C204D6" w:rsidRDefault="00480C6B" w:rsidP="00933B81">
            <w:pPr>
              <w:tabs>
                <w:tab w:val="left" w:pos="1005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 xml:space="preserve">Results 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EE4CC9" w:rsidRPr="00C204D6" w:rsidRDefault="00480C6B" w:rsidP="00933B81">
            <w:pPr>
              <w:tabs>
                <w:tab w:val="left" w:pos="1005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 xml:space="preserve">Identify </w:t>
            </w:r>
            <w:r w:rsidR="00663DB7">
              <w:rPr>
                <w:rFonts w:ascii="Arial" w:hAnsi="Arial" w:cs="Arial"/>
                <w:b/>
              </w:rPr>
              <w:t>P</w:t>
            </w:r>
            <w:r w:rsidRPr="00C204D6">
              <w:rPr>
                <w:rFonts w:ascii="Arial" w:hAnsi="Arial" w:cs="Arial"/>
                <w:b/>
              </w:rPr>
              <w:t>roblems (e.g.; locating, bleed over, air coupling)</w:t>
            </w:r>
          </w:p>
        </w:tc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EE4CC9" w:rsidRPr="00C204D6" w:rsidRDefault="00480C6B" w:rsidP="00933B81">
            <w:pPr>
              <w:tabs>
                <w:tab w:val="left" w:pos="1005"/>
              </w:tabs>
              <w:spacing w:after="200" w:line="276" w:lineRule="auto"/>
              <w:rPr>
                <w:rFonts w:ascii="Arial" w:hAnsi="Arial" w:cs="Arial"/>
                <w:b/>
              </w:rPr>
            </w:pPr>
            <w:r w:rsidRPr="00C204D6">
              <w:rPr>
                <w:rFonts w:ascii="Arial" w:hAnsi="Arial" w:cs="Arial"/>
                <w:b/>
              </w:rPr>
              <w:t xml:space="preserve">Identify </w:t>
            </w:r>
            <w:r w:rsidR="00900A6D">
              <w:rPr>
                <w:rFonts w:ascii="Arial" w:hAnsi="Arial" w:cs="Arial"/>
                <w:b/>
              </w:rPr>
              <w:t>F</w:t>
            </w:r>
            <w:r w:rsidRPr="00C204D6">
              <w:rPr>
                <w:rFonts w:ascii="Arial" w:hAnsi="Arial" w:cs="Arial"/>
                <w:b/>
              </w:rPr>
              <w:t xml:space="preserve">requency </w:t>
            </w:r>
            <w:r w:rsidR="00900A6D">
              <w:rPr>
                <w:rFonts w:ascii="Arial" w:hAnsi="Arial" w:cs="Arial"/>
                <w:b/>
              </w:rPr>
              <w:t>I</w:t>
            </w:r>
            <w:r w:rsidRPr="00C204D6">
              <w:rPr>
                <w:rFonts w:ascii="Arial" w:hAnsi="Arial" w:cs="Arial"/>
                <w:b/>
              </w:rPr>
              <w:t>ssues</w:t>
            </w:r>
          </w:p>
        </w:tc>
      </w:tr>
      <w:tr w:rsidR="00EE4CC9" w:rsidRPr="00194FAE" w:rsidTr="00933B81">
        <w:tc>
          <w:tcPr>
            <w:tcW w:w="1752" w:type="dxa"/>
          </w:tcPr>
          <w:p w:rsidR="00240792" w:rsidRDefault="00EE4CC9" w:rsidP="00C204D6">
            <w:pPr>
              <w:tabs>
                <w:tab w:val="left" w:pos="1168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Requirements</w:t>
            </w:r>
          </w:p>
        </w:tc>
        <w:tc>
          <w:tcPr>
            <w:tcW w:w="2046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240792" w:rsidRDefault="00EE4CC9" w:rsidP="00C204D6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Tools used</w:t>
            </w:r>
          </w:p>
        </w:tc>
        <w:tc>
          <w:tcPr>
            <w:tcW w:w="2046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240792" w:rsidRDefault="00EE4CC9" w:rsidP="00C204D6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tested</w:t>
            </w:r>
          </w:p>
        </w:tc>
        <w:tc>
          <w:tcPr>
            <w:tcW w:w="2046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240792" w:rsidRDefault="00EE4CC9" w:rsidP="00C204D6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Equipment location</w:t>
            </w:r>
          </w:p>
        </w:tc>
        <w:tc>
          <w:tcPr>
            <w:tcW w:w="2046" w:type="dxa"/>
          </w:tcPr>
          <w:p w:rsidR="00EE4CC9" w:rsidRPr="00194FAE" w:rsidRDefault="00EE4CC9" w:rsidP="00933B81">
            <w:pPr>
              <w:tabs>
                <w:tab w:val="left" w:pos="10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240792" w:rsidRDefault="00EE4CC9" w:rsidP="00C204D6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Frequency used</w:t>
            </w:r>
          </w:p>
        </w:tc>
        <w:tc>
          <w:tcPr>
            <w:tcW w:w="2046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240792" w:rsidRDefault="00EE4CC9" w:rsidP="00C204D6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Antenna selected</w:t>
            </w:r>
          </w:p>
        </w:tc>
        <w:tc>
          <w:tcPr>
            <w:tcW w:w="2046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240792" w:rsidRDefault="00EE4CC9" w:rsidP="00C204D6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Perform locate</w:t>
            </w:r>
          </w:p>
        </w:tc>
        <w:tc>
          <w:tcPr>
            <w:tcW w:w="2046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240792" w:rsidRDefault="00EE4CC9" w:rsidP="00C204D6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Modes if a split box is used</w:t>
            </w:r>
            <w:r w:rsidR="00900A6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4CC9" w:rsidRPr="004D61E5" w:rsidRDefault="00EE4CC9" w:rsidP="00900A6D">
            <w:pPr>
              <w:pStyle w:val="ListParagraph"/>
              <w:numPr>
                <w:ilvl w:val="0"/>
                <w:numId w:val="4"/>
              </w:numPr>
              <w:tabs>
                <w:tab w:val="left" w:pos="1005"/>
              </w:tabs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4D61E5">
              <w:rPr>
                <w:rFonts w:ascii="Arial" w:hAnsi="Arial" w:cs="Arial"/>
                <w:sz w:val="20"/>
                <w:szCs w:val="20"/>
              </w:rPr>
              <w:t>Null</w:t>
            </w:r>
          </w:p>
          <w:p w:rsidR="00240792" w:rsidRDefault="00EE4CC9" w:rsidP="00C204D6">
            <w:pPr>
              <w:pStyle w:val="ListParagraph"/>
              <w:numPr>
                <w:ilvl w:val="0"/>
                <w:numId w:val="4"/>
              </w:numPr>
              <w:tabs>
                <w:tab w:val="left" w:pos="1005"/>
              </w:tabs>
              <w:spacing w:before="120"/>
              <w:ind w:left="270" w:hanging="270"/>
              <w:rPr>
                <w:rFonts w:ascii="Arial" w:hAnsi="Arial" w:cs="Arial"/>
                <w:sz w:val="20"/>
                <w:szCs w:val="20"/>
              </w:rPr>
            </w:pPr>
            <w:r w:rsidRPr="004D61E5">
              <w:rPr>
                <w:rFonts w:ascii="Arial" w:hAnsi="Arial" w:cs="Arial"/>
                <w:sz w:val="20"/>
                <w:szCs w:val="20"/>
              </w:rPr>
              <w:t>Peak</w:t>
            </w:r>
          </w:p>
        </w:tc>
        <w:tc>
          <w:tcPr>
            <w:tcW w:w="2046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240792" w:rsidRDefault="00EE4CC9" w:rsidP="00C204D6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Depth measurement </w:t>
            </w:r>
          </w:p>
        </w:tc>
        <w:tc>
          <w:tcPr>
            <w:tcW w:w="2046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4CC9" w:rsidRPr="00194FAE" w:rsidTr="00933B81">
        <w:tc>
          <w:tcPr>
            <w:tcW w:w="1752" w:type="dxa"/>
          </w:tcPr>
          <w:p w:rsidR="00240792" w:rsidRDefault="00EE4CC9" w:rsidP="00C204D6">
            <w:pPr>
              <w:tabs>
                <w:tab w:val="left" w:pos="100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Verify locate to map location</w:t>
            </w:r>
          </w:p>
        </w:tc>
        <w:tc>
          <w:tcPr>
            <w:tcW w:w="2046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9" w:type="dxa"/>
          </w:tcPr>
          <w:p w:rsidR="00EE4CC9" w:rsidRPr="00194FAE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4CC9" w:rsidRDefault="00EE4CC9" w:rsidP="00EE4CC9">
      <w:pPr>
        <w:tabs>
          <w:tab w:val="left" w:pos="1005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9576"/>
      </w:tblGrid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Additional notes </w:t>
            </w: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E4CC9" w:rsidTr="00933B81">
        <w:tc>
          <w:tcPr>
            <w:tcW w:w="9576" w:type="dxa"/>
          </w:tcPr>
          <w:p w:rsidR="00EE4CC9" w:rsidRDefault="00EE4CC9" w:rsidP="00933B81">
            <w:pPr>
              <w:tabs>
                <w:tab w:val="left" w:pos="10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EE4CC9" w:rsidRPr="00585327" w:rsidRDefault="00EE4CC9" w:rsidP="00EE4CC9">
      <w:pPr>
        <w:tabs>
          <w:tab w:val="left" w:pos="1005"/>
        </w:tabs>
        <w:rPr>
          <w:rFonts w:ascii="Arial" w:hAnsi="Arial" w:cs="Arial"/>
          <w:sz w:val="20"/>
          <w:szCs w:val="20"/>
        </w:rPr>
      </w:pPr>
    </w:p>
    <w:p w:rsidR="004D61E5" w:rsidRPr="00194FAE" w:rsidRDefault="004D61E5" w:rsidP="00EE4CC9">
      <w:pPr>
        <w:tabs>
          <w:tab w:val="left" w:pos="1005"/>
        </w:tabs>
        <w:rPr>
          <w:rFonts w:ascii="Arial" w:hAnsi="Arial" w:cs="Arial"/>
          <w:sz w:val="20"/>
          <w:szCs w:val="20"/>
        </w:rPr>
      </w:pPr>
    </w:p>
    <w:sectPr w:rsidR="004D61E5" w:rsidRPr="00194FAE" w:rsidSect="00E82A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DC2" w:rsidRDefault="00654DC2" w:rsidP="00EB5501">
      <w:pPr>
        <w:spacing w:after="0" w:line="240" w:lineRule="auto"/>
      </w:pPr>
      <w:r>
        <w:separator/>
      </w:r>
    </w:p>
  </w:endnote>
  <w:endnote w:type="continuationSeparator" w:id="0">
    <w:p w:rsidR="00654DC2" w:rsidRDefault="00654DC2" w:rsidP="00EB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DC2" w:rsidRDefault="00654DC2" w:rsidP="00EB5501">
      <w:pPr>
        <w:spacing w:after="0" w:line="240" w:lineRule="auto"/>
      </w:pPr>
      <w:r>
        <w:separator/>
      </w:r>
    </w:p>
  </w:footnote>
  <w:footnote w:type="continuationSeparator" w:id="0">
    <w:p w:rsidR="00654DC2" w:rsidRDefault="00654DC2" w:rsidP="00EB5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B84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1F30DE"/>
    <w:multiLevelType w:val="hybridMultilevel"/>
    <w:tmpl w:val="D682B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06865"/>
    <w:multiLevelType w:val="hybridMultilevel"/>
    <w:tmpl w:val="8988B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8B3C34"/>
    <w:multiLevelType w:val="hybridMultilevel"/>
    <w:tmpl w:val="96A26D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5D249F"/>
    <w:multiLevelType w:val="hybridMultilevel"/>
    <w:tmpl w:val="494658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D358F"/>
    <w:multiLevelType w:val="hybridMultilevel"/>
    <w:tmpl w:val="61906890"/>
    <w:lvl w:ilvl="0" w:tplc="CC6E2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C4222C"/>
    <w:multiLevelType w:val="hybridMultilevel"/>
    <w:tmpl w:val="536CEE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641C5A"/>
    <w:multiLevelType w:val="hybridMultilevel"/>
    <w:tmpl w:val="D6C013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825027"/>
    <w:multiLevelType w:val="hybridMultilevel"/>
    <w:tmpl w:val="815AF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5204AD"/>
    <w:multiLevelType w:val="hybridMultilevel"/>
    <w:tmpl w:val="0302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A403B"/>
    <w:multiLevelType w:val="hybridMultilevel"/>
    <w:tmpl w:val="E7CE85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9152CB"/>
    <w:multiLevelType w:val="hybridMultilevel"/>
    <w:tmpl w:val="E6B68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695B75"/>
    <w:multiLevelType w:val="hybridMultilevel"/>
    <w:tmpl w:val="A8E27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EA37FC"/>
    <w:multiLevelType w:val="hybridMultilevel"/>
    <w:tmpl w:val="DDA0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2E580A"/>
    <w:multiLevelType w:val="hybridMultilevel"/>
    <w:tmpl w:val="D1F89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0A7D0C"/>
    <w:multiLevelType w:val="hybridMultilevel"/>
    <w:tmpl w:val="2B6E6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F030EE"/>
    <w:multiLevelType w:val="hybridMultilevel"/>
    <w:tmpl w:val="AB1861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FB3BA4"/>
    <w:multiLevelType w:val="hybridMultilevel"/>
    <w:tmpl w:val="5FA6F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EE5118"/>
    <w:multiLevelType w:val="hybridMultilevel"/>
    <w:tmpl w:val="9E2220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3B2309"/>
    <w:multiLevelType w:val="hybridMultilevel"/>
    <w:tmpl w:val="C3866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F81720"/>
    <w:multiLevelType w:val="hybridMultilevel"/>
    <w:tmpl w:val="C60E9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42129E"/>
    <w:multiLevelType w:val="hybridMultilevel"/>
    <w:tmpl w:val="E8F49D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4076A1"/>
    <w:multiLevelType w:val="hybridMultilevel"/>
    <w:tmpl w:val="ACAE3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771D3A"/>
    <w:multiLevelType w:val="hybridMultilevel"/>
    <w:tmpl w:val="EB8AA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F552E"/>
    <w:multiLevelType w:val="hybridMultilevel"/>
    <w:tmpl w:val="CD06F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AC032A"/>
    <w:multiLevelType w:val="hybridMultilevel"/>
    <w:tmpl w:val="2DB6119A"/>
    <w:lvl w:ilvl="0" w:tplc="97B46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472B33"/>
    <w:multiLevelType w:val="hybridMultilevel"/>
    <w:tmpl w:val="EB06C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CB1954"/>
    <w:multiLevelType w:val="hybridMultilevel"/>
    <w:tmpl w:val="A0706F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32B57"/>
    <w:multiLevelType w:val="hybridMultilevel"/>
    <w:tmpl w:val="DB026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B73C6"/>
    <w:multiLevelType w:val="hybridMultilevel"/>
    <w:tmpl w:val="62EEB2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9A510B"/>
    <w:multiLevelType w:val="hybridMultilevel"/>
    <w:tmpl w:val="53DEF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035693"/>
    <w:multiLevelType w:val="hybridMultilevel"/>
    <w:tmpl w:val="257C6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CE42FFD"/>
    <w:multiLevelType w:val="hybridMultilevel"/>
    <w:tmpl w:val="75607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9E05B8"/>
    <w:multiLevelType w:val="hybridMultilevel"/>
    <w:tmpl w:val="F3C46714"/>
    <w:lvl w:ilvl="0" w:tplc="01A448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19"/>
  </w:num>
  <w:num w:numId="4">
    <w:abstractNumId w:val="24"/>
  </w:num>
  <w:num w:numId="5">
    <w:abstractNumId w:val="32"/>
  </w:num>
  <w:num w:numId="6">
    <w:abstractNumId w:val="11"/>
  </w:num>
  <w:num w:numId="7">
    <w:abstractNumId w:val="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30"/>
  </w:num>
  <w:num w:numId="13">
    <w:abstractNumId w:val="13"/>
  </w:num>
  <w:num w:numId="14">
    <w:abstractNumId w:val="17"/>
  </w:num>
  <w:num w:numId="15">
    <w:abstractNumId w:val="7"/>
  </w:num>
  <w:num w:numId="16">
    <w:abstractNumId w:val="31"/>
  </w:num>
  <w:num w:numId="17">
    <w:abstractNumId w:val="26"/>
  </w:num>
  <w:num w:numId="18">
    <w:abstractNumId w:val="8"/>
  </w:num>
  <w:num w:numId="19">
    <w:abstractNumId w:val="6"/>
  </w:num>
  <w:num w:numId="20">
    <w:abstractNumId w:val="28"/>
  </w:num>
  <w:num w:numId="21">
    <w:abstractNumId w:val="15"/>
  </w:num>
  <w:num w:numId="22">
    <w:abstractNumId w:val="4"/>
  </w:num>
  <w:num w:numId="23">
    <w:abstractNumId w:val="10"/>
  </w:num>
  <w:num w:numId="24">
    <w:abstractNumId w:val="0"/>
  </w:num>
  <w:num w:numId="25">
    <w:abstractNumId w:val="1"/>
  </w:num>
  <w:num w:numId="26">
    <w:abstractNumId w:val="2"/>
  </w:num>
  <w:num w:numId="27">
    <w:abstractNumId w:val="9"/>
  </w:num>
  <w:num w:numId="28">
    <w:abstractNumId w:val="3"/>
  </w:num>
  <w:num w:numId="29">
    <w:abstractNumId w:val="29"/>
  </w:num>
  <w:num w:numId="30">
    <w:abstractNumId w:val="16"/>
  </w:num>
  <w:num w:numId="31">
    <w:abstractNumId w:val="21"/>
  </w:num>
  <w:num w:numId="32">
    <w:abstractNumId w:val="27"/>
  </w:num>
  <w:num w:numId="33">
    <w:abstractNumId w:val="18"/>
  </w:num>
  <w:num w:numId="34">
    <w:abstractNumId w:val="12"/>
  </w:num>
  <w:num w:numId="35">
    <w:abstractNumId w:val="2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EB3"/>
    <w:rsid w:val="000026D8"/>
    <w:rsid w:val="00024D84"/>
    <w:rsid w:val="00045711"/>
    <w:rsid w:val="000617E9"/>
    <w:rsid w:val="00074003"/>
    <w:rsid w:val="00074F73"/>
    <w:rsid w:val="00083333"/>
    <w:rsid w:val="000B1CED"/>
    <w:rsid w:val="000D4514"/>
    <w:rsid w:val="000E41ED"/>
    <w:rsid w:val="000E48BD"/>
    <w:rsid w:val="000F468B"/>
    <w:rsid w:val="001B7478"/>
    <w:rsid w:val="001E67E5"/>
    <w:rsid w:val="00202B15"/>
    <w:rsid w:val="00212393"/>
    <w:rsid w:val="00223DC8"/>
    <w:rsid w:val="00240792"/>
    <w:rsid w:val="00241BA9"/>
    <w:rsid w:val="0025150A"/>
    <w:rsid w:val="0028364C"/>
    <w:rsid w:val="00296C18"/>
    <w:rsid w:val="002C168A"/>
    <w:rsid w:val="002D0A05"/>
    <w:rsid w:val="002E049A"/>
    <w:rsid w:val="002F263C"/>
    <w:rsid w:val="00300BAD"/>
    <w:rsid w:val="00330DF5"/>
    <w:rsid w:val="00333D5E"/>
    <w:rsid w:val="00342BDD"/>
    <w:rsid w:val="003633B5"/>
    <w:rsid w:val="00364B8B"/>
    <w:rsid w:val="00372BFB"/>
    <w:rsid w:val="00392CEA"/>
    <w:rsid w:val="003A237C"/>
    <w:rsid w:val="003A4B4C"/>
    <w:rsid w:val="003E5290"/>
    <w:rsid w:val="003E6023"/>
    <w:rsid w:val="00436EEA"/>
    <w:rsid w:val="00442F29"/>
    <w:rsid w:val="00442F40"/>
    <w:rsid w:val="004436C4"/>
    <w:rsid w:val="00443DD0"/>
    <w:rsid w:val="00461DA3"/>
    <w:rsid w:val="004629EA"/>
    <w:rsid w:val="00463AA6"/>
    <w:rsid w:val="00464BE4"/>
    <w:rsid w:val="00480C6B"/>
    <w:rsid w:val="00486D1A"/>
    <w:rsid w:val="004A4136"/>
    <w:rsid w:val="004D61E5"/>
    <w:rsid w:val="004E3EB3"/>
    <w:rsid w:val="004E540C"/>
    <w:rsid w:val="004E7370"/>
    <w:rsid w:val="0051525C"/>
    <w:rsid w:val="00515FA9"/>
    <w:rsid w:val="0055795C"/>
    <w:rsid w:val="00585327"/>
    <w:rsid w:val="00586E57"/>
    <w:rsid w:val="005B01D2"/>
    <w:rsid w:val="005C3860"/>
    <w:rsid w:val="005E3E31"/>
    <w:rsid w:val="005E7874"/>
    <w:rsid w:val="00654DC2"/>
    <w:rsid w:val="00657458"/>
    <w:rsid w:val="006634B9"/>
    <w:rsid w:val="00663DB7"/>
    <w:rsid w:val="00665512"/>
    <w:rsid w:val="00696240"/>
    <w:rsid w:val="006A4E9B"/>
    <w:rsid w:val="006A700F"/>
    <w:rsid w:val="006C0439"/>
    <w:rsid w:val="006D4367"/>
    <w:rsid w:val="006F06D3"/>
    <w:rsid w:val="007148D7"/>
    <w:rsid w:val="00726D41"/>
    <w:rsid w:val="007422C7"/>
    <w:rsid w:val="00743460"/>
    <w:rsid w:val="007707FE"/>
    <w:rsid w:val="00783EBE"/>
    <w:rsid w:val="00792508"/>
    <w:rsid w:val="007C5AA9"/>
    <w:rsid w:val="007E0F26"/>
    <w:rsid w:val="00823ADD"/>
    <w:rsid w:val="008315EB"/>
    <w:rsid w:val="00845FD9"/>
    <w:rsid w:val="00847C86"/>
    <w:rsid w:val="00855212"/>
    <w:rsid w:val="00876216"/>
    <w:rsid w:val="0088622E"/>
    <w:rsid w:val="008B7AAB"/>
    <w:rsid w:val="008C0109"/>
    <w:rsid w:val="008C631D"/>
    <w:rsid w:val="008D5249"/>
    <w:rsid w:val="008D53B9"/>
    <w:rsid w:val="00900A6D"/>
    <w:rsid w:val="00915A85"/>
    <w:rsid w:val="00933B81"/>
    <w:rsid w:val="00937B24"/>
    <w:rsid w:val="0095385C"/>
    <w:rsid w:val="00956E39"/>
    <w:rsid w:val="009A1152"/>
    <w:rsid w:val="009B0DB5"/>
    <w:rsid w:val="009C1ED6"/>
    <w:rsid w:val="009D0594"/>
    <w:rsid w:val="009D7F78"/>
    <w:rsid w:val="009F79F1"/>
    <w:rsid w:val="00A5735E"/>
    <w:rsid w:val="00AA1658"/>
    <w:rsid w:val="00AB7110"/>
    <w:rsid w:val="00AC0B0B"/>
    <w:rsid w:val="00AC5376"/>
    <w:rsid w:val="00AE71CF"/>
    <w:rsid w:val="00B00317"/>
    <w:rsid w:val="00B05DF9"/>
    <w:rsid w:val="00B07316"/>
    <w:rsid w:val="00BA55F8"/>
    <w:rsid w:val="00BC167A"/>
    <w:rsid w:val="00BD1FFE"/>
    <w:rsid w:val="00BD747D"/>
    <w:rsid w:val="00BE0FC6"/>
    <w:rsid w:val="00BE7B15"/>
    <w:rsid w:val="00C204D6"/>
    <w:rsid w:val="00C22257"/>
    <w:rsid w:val="00C319CC"/>
    <w:rsid w:val="00C40D0E"/>
    <w:rsid w:val="00C47E4F"/>
    <w:rsid w:val="00C52243"/>
    <w:rsid w:val="00C53CBE"/>
    <w:rsid w:val="00C75396"/>
    <w:rsid w:val="00C84072"/>
    <w:rsid w:val="00CC6DB4"/>
    <w:rsid w:val="00CE337C"/>
    <w:rsid w:val="00CE3EA5"/>
    <w:rsid w:val="00CE5980"/>
    <w:rsid w:val="00CF0CC0"/>
    <w:rsid w:val="00D006E1"/>
    <w:rsid w:val="00D02B11"/>
    <w:rsid w:val="00D0578D"/>
    <w:rsid w:val="00D15B4E"/>
    <w:rsid w:val="00D21DB0"/>
    <w:rsid w:val="00D377FA"/>
    <w:rsid w:val="00D42D1A"/>
    <w:rsid w:val="00D633C4"/>
    <w:rsid w:val="00D714C7"/>
    <w:rsid w:val="00D7186A"/>
    <w:rsid w:val="00DC5EED"/>
    <w:rsid w:val="00DE680F"/>
    <w:rsid w:val="00DF5D83"/>
    <w:rsid w:val="00E00B0E"/>
    <w:rsid w:val="00E1020A"/>
    <w:rsid w:val="00E13612"/>
    <w:rsid w:val="00E266C5"/>
    <w:rsid w:val="00E30759"/>
    <w:rsid w:val="00E365F8"/>
    <w:rsid w:val="00E470CC"/>
    <w:rsid w:val="00E47B0B"/>
    <w:rsid w:val="00E47B3E"/>
    <w:rsid w:val="00E54E9A"/>
    <w:rsid w:val="00E60699"/>
    <w:rsid w:val="00E77E5B"/>
    <w:rsid w:val="00E82A14"/>
    <w:rsid w:val="00EA15AB"/>
    <w:rsid w:val="00EB5501"/>
    <w:rsid w:val="00ED6033"/>
    <w:rsid w:val="00EE4CC9"/>
    <w:rsid w:val="00F311C8"/>
    <w:rsid w:val="00F326E6"/>
    <w:rsid w:val="00F33A16"/>
    <w:rsid w:val="00F3750B"/>
    <w:rsid w:val="00F9249C"/>
    <w:rsid w:val="00FA4297"/>
    <w:rsid w:val="00FC72A0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296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2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Heading1Char">
    <w:name w:val="Heading 1 Char"/>
    <w:basedOn w:val="DefaultParagraphFont"/>
    <w:link w:val="Heading1"/>
    <w:uiPriority w:val="9"/>
    <w:rsid w:val="00296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C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6C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C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6C18"/>
    <w:rPr>
      <w:color w:val="0000FF" w:themeColor="hyperlink"/>
      <w:u w:val="single"/>
    </w:rPr>
  </w:style>
  <w:style w:type="character" w:customStyle="1" w:styleId="text117font2">
    <w:name w:val="text117font2"/>
    <w:basedOn w:val="DefaultParagraphFont"/>
    <w:rsid w:val="00876216"/>
  </w:style>
  <w:style w:type="character" w:customStyle="1" w:styleId="text3964font1">
    <w:name w:val="text3964font1"/>
    <w:basedOn w:val="DefaultParagraphFont"/>
    <w:rsid w:val="00876216"/>
  </w:style>
  <w:style w:type="character" w:customStyle="1" w:styleId="text43font1">
    <w:name w:val="text43font1"/>
    <w:basedOn w:val="DefaultParagraphFont"/>
    <w:rsid w:val="00876216"/>
  </w:style>
  <w:style w:type="character" w:customStyle="1" w:styleId="text43font2">
    <w:name w:val="text43font2"/>
    <w:basedOn w:val="DefaultParagraphFont"/>
    <w:rsid w:val="00876216"/>
  </w:style>
  <w:style w:type="character" w:customStyle="1" w:styleId="text52font1">
    <w:name w:val="text52font1"/>
    <w:basedOn w:val="DefaultParagraphFont"/>
    <w:rsid w:val="00876216"/>
  </w:style>
  <w:style w:type="character" w:customStyle="1" w:styleId="text858font1">
    <w:name w:val="text858font1"/>
    <w:basedOn w:val="DefaultParagraphFont"/>
    <w:rsid w:val="00876216"/>
  </w:style>
  <w:style w:type="character" w:customStyle="1" w:styleId="text562font1">
    <w:name w:val="text562font1"/>
    <w:basedOn w:val="DefaultParagraphFont"/>
    <w:rsid w:val="00876216"/>
  </w:style>
  <w:style w:type="character" w:customStyle="1" w:styleId="text13628font1">
    <w:name w:val="text13628font1"/>
    <w:basedOn w:val="DefaultParagraphFont"/>
    <w:rsid w:val="00876216"/>
  </w:style>
  <w:style w:type="character" w:customStyle="1" w:styleId="text13628font2">
    <w:name w:val="text13628font2"/>
    <w:basedOn w:val="DefaultParagraphFont"/>
    <w:rsid w:val="00876216"/>
  </w:style>
  <w:style w:type="character" w:customStyle="1" w:styleId="text13614font1">
    <w:name w:val="text13614font1"/>
    <w:basedOn w:val="DefaultParagraphFont"/>
    <w:rsid w:val="00876216"/>
  </w:style>
  <w:style w:type="character" w:customStyle="1" w:styleId="text13614font2">
    <w:name w:val="text13614font2"/>
    <w:basedOn w:val="DefaultParagraphFont"/>
    <w:rsid w:val="00876216"/>
  </w:style>
  <w:style w:type="character" w:customStyle="1" w:styleId="text13612font1">
    <w:name w:val="text13612font1"/>
    <w:basedOn w:val="DefaultParagraphFont"/>
    <w:rsid w:val="00876216"/>
  </w:style>
  <w:style w:type="character" w:customStyle="1" w:styleId="text13612font2">
    <w:name w:val="text13612font2"/>
    <w:basedOn w:val="DefaultParagraphFont"/>
    <w:rsid w:val="00876216"/>
  </w:style>
  <w:style w:type="character" w:customStyle="1" w:styleId="text13610font1">
    <w:name w:val="text13610font1"/>
    <w:basedOn w:val="DefaultParagraphFont"/>
    <w:rsid w:val="00876216"/>
  </w:style>
  <w:style w:type="character" w:customStyle="1" w:styleId="text13610font2">
    <w:name w:val="text13610font2"/>
    <w:basedOn w:val="DefaultParagraphFont"/>
    <w:rsid w:val="00876216"/>
  </w:style>
  <w:style w:type="character" w:customStyle="1" w:styleId="text13608font1">
    <w:name w:val="text13608font1"/>
    <w:basedOn w:val="DefaultParagraphFont"/>
    <w:rsid w:val="00876216"/>
  </w:style>
  <w:style w:type="character" w:customStyle="1" w:styleId="text13608font2">
    <w:name w:val="text13608font2"/>
    <w:basedOn w:val="DefaultParagraphFont"/>
    <w:rsid w:val="00876216"/>
  </w:style>
  <w:style w:type="character" w:customStyle="1" w:styleId="text10080font1">
    <w:name w:val="text10080font1"/>
    <w:basedOn w:val="DefaultParagraphFont"/>
    <w:rsid w:val="00876216"/>
  </w:style>
  <w:style w:type="character" w:customStyle="1" w:styleId="text10080font2">
    <w:name w:val="text10080font2"/>
    <w:basedOn w:val="DefaultParagraphFont"/>
    <w:rsid w:val="00876216"/>
  </w:style>
  <w:style w:type="character" w:customStyle="1" w:styleId="text10080font3">
    <w:name w:val="text10080font3"/>
    <w:basedOn w:val="DefaultParagraphFont"/>
    <w:rsid w:val="00876216"/>
  </w:style>
  <w:style w:type="character" w:customStyle="1" w:styleId="text10088font1">
    <w:name w:val="text10088font1"/>
    <w:basedOn w:val="DefaultParagraphFont"/>
    <w:rsid w:val="00876216"/>
  </w:style>
  <w:style w:type="character" w:customStyle="1" w:styleId="text10088font2">
    <w:name w:val="text10088font2"/>
    <w:basedOn w:val="DefaultParagraphFont"/>
    <w:rsid w:val="00876216"/>
  </w:style>
  <w:style w:type="character" w:customStyle="1" w:styleId="text13600font1">
    <w:name w:val="text13600font1"/>
    <w:basedOn w:val="DefaultParagraphFont"/>
    <w:rsid w:val="00876216"/>
  </w:style>
  <w:style w:type="character" w:customStyle="1" w:styleId="text13600font2">
    <w:name w:val="text13600font2"/>
    <w:basedOn w:val="DefaultParagraphFont"/>
    <w:rsid w:val="00876216"/>
  </w:style>
  <w:style w:type="character" w:customStyle="1" w:styleId="text13602font1">
    <w:name w:val="text13602font1"/>
    <w:basedOn w:val="DefaultParagraphFont"/>
    <w:rsid w:val="00876216"/>
  </w:style>
  <w:style w:type="character" w:customStyle="1" w:styleId="text13602font2">
    <w:name w:val="text13602font2"/>
    <w:basedOn w:val="DefaultParagraphFont"/>
    <w:rsid w:val="00876216"/>
  </w:style>
  <w:style w:type="character" w:customStyle="1" w:styleId="text13604font1">
    <w:name w:val="text13604font1"/>
    <w:basedOn w:val="DefaultParagraphFont"/>
    <w:rsid w:val="00876216"/>
  </w:style>
  <w:style w:type="character" w:customStyle="1" w:styleId="text13604font2">
    <w:name w:val="text13604font2"/>
    <w:basedOn w:val="DefaultParagraphFont"/>
    <w:rsid w:val="00876216"/>
  </w:style>
  <w:style w:type="character" w:customStyle="1" w:styleId="text12668font5">
    <w:name w:val="text12668font5"/>
    <w:basedOn w:val="DefaultParagraphFont"/>
    <w:rsid w:val="00464BE4"/>
  </w:style>
  <w:style w:type="character" w:customStyle="1" w:styleId="text12668font1">
    <w:name w:val="text12668font1"/>
    <w:basedOn w:val="DefaultParagraphFont"/>
    <w:rsid w:val="00464BE4"/>
  </w:style>
  <w:style w:type="character" w:customStyle="1" w:styleId="text13316font3">
    <w:name w:val="text13316font3"/>
    <w:basedOn w:val="DefaultParagraphFont"/>
    <w:rsid w:val="00EE4CC9"/>
  </w:style>
  <w:style w:type="character" w:customStyle="1" w:styleId="text117font3">
    <w:name w:val="text117font3"/>
    <w:basedOn w:val="DefaultParagraphFont"/>
    <w:rsid w:val="00BC167A"/>
  </w:style>
  <w:style w:type="character" w:customStyle="1" w:styleId="text117font7">
    <w:name w:val="text117font7"/>
    <w:basedOn w:val="DefaultParagraphFont"/>
    <w:rsid w:val="00BC167A"/>
  </w:style>
  <w:style w:type="character" w:customStyle="1" w:styleId="text117font4">
    <w:name w:val="text117font4"/>
    <w:basedOn w:val="DefaultParagraphFont"/>
    <w:rsid w:val="00BC167A"/>
  </w:style>
  <w:style w:type="character" w:customStyle="1" w:styleId="text11347font1">
    <w:name w:val="text11347font1"/>
    <w:basedOn w:val="DefaultParagraphFont"/>
    <w:rsid w:val="00F326E6"/>
  </w:style>
  <w:style w:type="character" w:customStyle="1" w:styleId="text13365font1">
    <w:name w:val="text13365font1"/>
    <w:basedOn w:val="DefaultParagraphFont"/>
    <w:rsid w:val="00AA1658"/>
  </w:style>
  <w:style w:type="character" w:customStyle="1" w:styleId="text12633font2">
    <w:name w:val="text12633font2"/>
    <w:basedOn w:val="DefaultParagraphFont"/>
    <w:rsid w:val="00AA1658"/>
  </w:style>
  <w:style w:type="character" w:customStyle="1" w:styleId="text12633font6">
    <w:name w:val="text12633font6"/>
    <w:basedOn w:val="DefaultParagraphFont"/>
    <w:rsid w:val="00AA1658"/>
  </w:style>
  <w:style w:type="character" w:styleId="FollowedHyperlink">
    <w:name w:val="FollowedHyperlink"/>
    <w:basedOn w:val="DefaultParagraphFont"/>
    <w:uiPriority w:val="99"/>
    <w:semiHidden/>
    <w:unhideWhenUsed/>
    <w:rsid w:val="00C840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E5B"/>
  </w:style>
  <w:style w:type="paragraph" w:styleId="Heading1">
    <w:name w:val="heading 1"/>
    <w:basedOn w:val="Normal"/>
    <w:next w:val="Normal"/>
    <w:link w:val="Heading1Char"/>
    <w:uiPriority w:val="9"/>
    <w:qFormat/>
    <w:rsid w:val="00296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075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6C04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E3EB3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2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12974font1">
    <w:name w:val="text12974font1"/>
    <w:basedOn w:val="DefaultParagraphFont"/>
    <w:rsid w:val="00442F40"/>
  </w:style>
  <w:style w:type="character" w:customStyle="1" w:styleId="text12974font2">
    <w:name w:val="text12974font2"/>
    <w:basedOn w:val="DefaultParagraphFont"/>
    <w:rsid w:val="00442F40"/>
  </w:style>
  <w:style w:type="character" w:customStyle="1" w:styleId="text12974font5">
    <w:name w:val="text12974font5"/>
    <w:basedOn w:val="DefaultParagraphFont"/>
    <w:rsid w:val="00442F40"/>
  </w:style>
  <w:style w:type="character" w:customStyle="1" w:styleId="text12601font1">
    <w:name w:val="text12601font1"/>
    <w:basedOn w:val="DefaultParagraphFont"/>
    <w:rsid w:val="00442F40"/>
  </w:style>
  <w:style w:type="character" w:customStyle="1" w:styleId="Heading3Char">
    <w:name w:val="Heading 3 Char"/>
    <w:basedOn w:val="DefaultParagraphFont"/>
    <w:link w:val="Heading3"/>
    <w:uiPriority w:val="9"/>
    <w:rsid w:val="006C043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6C0439"/>
    <w:rPr>
      <w:b/>
      <w:bCs/>
    </w:rPr>
  </w:style>
  <w:style w:type="table" w:styleId="TableGrid">
    <w:name w:val="Table Grid"/>
    <w:basedOn w:val="TableNormal"/>
    <w:uiPriority w:val="59"/>
    <w:rsid w:val="00EB5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01"/>
  </w:style>
  <w:style w:type="paragraph" w:styleId="Footer">
    <w:name w:val="footer"/>
    <w:basedOn w:val="Normal"/>
    <w:link w:val="FooterChar"/>
    <w:uiPriority w:val="99"/>
    <w:unhideWhenUsed/>
    <w:rsid w:val="00EB55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01"/>
  </w:style>
  <w:style w:type="character" w:customStyle="1" w:styleId="Heading2Char">
    <w:name w:val="Heading 2 Char"/>
    <w:basedOn w:val="DefaultParagraphFont"/>
    <w:link w:val="Heading2"/>
    <w:uiPriority w:val="9"/>
    <w:rsid w:val="00E307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42BDD"/>
    <w:pPr>
      <w:ind w:left="720"/>
      <w:contextualSpacing/>
    </w:pPr>
  </w:style>
  <w:style w:type="character" w:customStyle="1" w:styleId="text12596font1">
    <w:name w:val="text12596font1"/>
    <w:basedOn w:val="DefaultParagraphFont"/>
    <w:rsid w:val="00C22257"/>
  </w:style>
  <w:style w:type="character" w:customStyle="1" w:styleId="text12596font5">
    <w:name w:val="text12596font5"/>
    <w:basedOn w:val="DefaultParagraphFont"/>
    <w:rsid w:val="00C22257"/>
  </w:style>
  <w:style w:type="character" w:customStyle="1" w:styleId="text12596font2">
    <w:name w:val="text12596font2"/>
    <w:basedOn w:val="DefaultParagraphFont"/>
    <w:rsid w:val="00C22257"/>
  </w:style>
  <w:style w:type="character" w:styleId="SubtleReference">
    <w:name w:val="Subtle Reference"/>
    <w:basedOn w:val="DefaultParagraphFont"/>
    <w:uiPriority w:val="31"/>
    <w:qFormat/>
    <w:rsid w:val="003A237C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237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237C"/>
    <w:rPr>
      <w:b/>
      <w:bCs/>
      <w:i/>
      <w:iCs/>
      <w:color w:val="4F81BD" w:themeColor="accent1"/>
    </w:rPr>
  </w:style>
  <w:style w:type="character" w:customStyle="1" w:styleId="ListBulletChar">
    <w:name w:val="List Bullet Char"/>
    <w:link w:val="ListBullet"/>
    <w:locked/>
    <w:rsid w:val="00743460"/>
    <w:rPr>
      <w:rFonts w:ascii="Tahoma" w:hAnsi="Tahoma" w:cs="Tahoma"/>
      <w:bCs/>
    </w:rPr>
  </w:style>
  <w:style w:type="paragraph" w:styleId="ListBullet">
    <w:name w:val="List Bullet"/>
    <w:basedOn w:val="Normal"/>
    <w:link w:val="ListBulletChar"/>
    <w:unhideWhenUsed/>
    <w:rsid w:val="00743460"/>
    <w:pPr>
      <w:numPr>
        <w:numId w:val="2"/>
      </w:numPr>
      <w:spacing w:after="0" w:line="240" w:lineRule="auto"/>
    </w:pPr>
    <w:rPr>
      <w:rFonts w:ascii="Tahoma" w:hAnsi="Tahoma" w:cs="Tahoma"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77E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7E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7E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E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E5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E5B"/>
    <w:rPr>
      <w:rFonts w:ascii="Tahoma" w:hAnsi="Tahoma" w:cs="Tahoma"/>
      <w:sz w:val="16"/>
      <w:szCs w:val="16"/>
    </w:rPr>
  </w:style>
  <w:style w:type="character" w:customStyle="1" w:styleId="text13420font1">
    <w:name w:val="text13420font1"/>
    <w:basedOn w:val="DefaultParagraphFont"/>
    <w:rsid w:val="0088622E"/>
  </w:style>
  <w:style w:type="character" w:customStyle="1" w:styleId="text13420font4">
    <w:name w:val="text13420font4"/>
    <w:basedOn w:val="DefaultParagraphFont"/>
    <w:rsid w:val="0088622E"/>
  </w:style>
  <w:style w:type="character" w:customStyle="1" w:styleId="text10239font1">
    <w:name w:val="text10239font1"/>
    <w:basedOn w:val="DefaultParagraphFont"/>
    <w:rsid w:val="000D4514"/>
  </w:style>
  <w:style w:type="character" w:customStyle="1" w:styleId="text12970font1">
    <w:name w:val="text12970font1"/>
    <w:basedOn w:val="DefaultParagraphFont"/>
    <w:rsid w:val="00024D84"/>
  </w:style>
  <w:style w:type="character" w:customStyle="1" w:styleId="text12970font2">
    <w:name w:val="text12970font2"/>
    <w:basedOn w:val="DefaultParagraphFont"/>
    <w:rsid w:val="00024D84"/>
  </w:style>
  <w:style w:type="character" w:customStyle="1" w:styleId="text12970font3">
    <w:name w:val="text12970font3"/>
    <w:basedOn w:val="DefaultParagraphFont"/>
    <w:rsid w:val="00024D84"/>
  </w:style>
  <w:style w:type="character" w:customStyle="1" w:styleId="text12970font4">
    <w:name w:val="text12970font4"/>
    <w:basedOn w:val="DefaultParagraphFont"/>
    <w:rsid w:val="00024D84"/>
  </w:style>
  <w:style w:type="character" w:customStyle="1" w:styleId="text12970font7">
    <w:name w:val="text12970font7"/>
    <w:basedOn w:val="DefaultParagraphFont"/>
    <w:rsid w:val="00024D84"/>
  </w:style>
  <w:style w:type="character" w:customStyle="1" w:styleId="text12942font1">
    <w:name w:val="text12942font1"/>
    <w:basedOn w:val="DefaultParagraphFont"/>
    <w:rsid w:val="00212393"/>
  </w:style>
  <w:style w:type="character" w:customStyle="1" w:styleId="Heading1Char">
    <w:name w:val="Heading 1 Char"/>
    <w:basedOn w:val="DefaultParagraphFont"/>
    <w:link w:val="Heading1"/>
    <w:uiPriority w:val="9"/>
    <w:rsid w:val="00296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96C18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296C1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96C1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96C18"/>
    <w:rPr>
      <w:color w:val="0000FF" w:themeColor="hyperlink"/>
      <w:u w:val="single"/>
    </w:rPr>
  </w:style>
  <w:style w:type="character" w:customStyle="1" w:styleId="text117font2">
    <w:name w:val="text117font2"/>
    <w:basedOn w:val="DefaultParagraphFont"/>
    <w:rsid w:val="00876216"/>
  </w:style>
  <w:style w:type="character" w:customStyle="1" w:styleId="text3964font1">
    <w:name w:val="text3964font1"/>
    <w:basedOn w:val="DefaultParagraphFont"/>
    <w:rsid w:val="00876216"/>
  </w:style>
  <w:style w:type="character" w:customStyle="1" w:styleId="text43font1">
    <w:name w:val="text43font1"/>
    <w:basedOn w:val="DefaultParagraphFont"/>
    <w:rsid w:val="00876216"/>
  </w:style>
  <w:style w:type="character" w:customStyle="1" w:styleId="text43font2">
    <w:name w:val="text43font2"/>
    <w:basedOn w:val="DefaultParagraphFont"/>
    <w:rsid w:val="00876216"/>
  </w:style>
  <w:style w:type="character" w:customStyle="1" w:styleId="text52font1">
    <w:name w:val="text52font1"/>
    <w:basedOn w:val="DefaultParagraphFont"/>
    <w:rsid w:val="00876216"/>
  </w:style>
  <w:style w:type="character" w:customStyle="1" w:styleId="text858font1">
    <w:name w:val="text858font1"/>
    <w:basedOn w:val="DefaultParagraphFont"/>
    <w:rsid w:val="00876216"/>
  </w:style>
  <w:style w:type="character" w:customStyle="1" w:styleId="text562font1">
    <w:name w:val="text562font1"/>
    <w:basedOn w:val="DefaultParagraphFont"/>
    <w:rsid w:val="00876216"/>
  </w:style>
  <w:style w:type="character" w:customStyle="1" w:styleId="text13628font1">
    <w:name w:val="text13628font1"/>
    <w:basedOn w:val="DefaultParagraphFont"/>
    <w:rsid w:val="00876216"/>
  </w:style>
  <w:style w:type="character" w:customStyle="1" w:styleId="text13628font2">
    <w:name w:val="text13628font2"/>
    <w:basedOn w:val="DefaultParagraphFont"/>
    <w:rsid w:val="00876216"/>
  </w:style>
  <w:style w:type="character" w:customStyle="1" w:styleId="text13614font1">
    <w:name w:val="text13614font1"/>
    <w:basedOn w:val="DefaultParagraphFont"/>
    <w:rsid w:val="00876216"/>
  </w:style>
  <w:style w:type="character" w:customStyle="1" w:styleId="text13614font2">
    <w:name w:val="text13614font2"/>
    <w:basedOn w:val="DefaultParagraphFont"/>
    <w:rsid w:val="00876216"/>
  </w:style>
  <w:style w:type="character" w:customStyle="1" w:styleId="text13612font1">
    <w:name w:val="text13612font1"/>
    <w:basedOn w:val="DefaultParagraphFont"/>
    <w:rsid w:val="00876216"/>
  </w:style>
  <w:style w:type="character" w:customStyle="1" w:styleId="text13612font2">
    <w:name w:val="text13612font2"/>
    <w:basedOn w:val="DefaultParagraphFont"/>
    <w:rsid w:val="00876216"/>
  </w:style>
  <w:style w:type="character" w:customStyle="1" w:styleId="text13610font1">
    <w:name w:val="text13610font1"/>
    <w:basedOn w:val="DefaultParagraphFont"/>
    <w:rsid w:val="00876216"/>
  </w:style>
  <w:style w:type="character" w:customStyle="1" w:styleId="text13610font2">
    <w:name w:val="text13610font2"/>
    <w:basedOn w:val="DefaultParagraphFont"/>
    <w:rsid w:val="00876216"/>
  </w:style>
  <w:style w:type="character" w:customStyle="1" w:styleId="text13608font1">
    <w:name w:val="text13608font1"/>
    <w:basedOn w:val="DefaultParagraphFont"/>
    <w:rsid w:val="00876216"/>
  </w:style>
  <w:style w:type="character" w:customStyle="1" w:styleId="text13608font2">
    <w:name w:val="text13608font2"/>
    <w:basedOn w:val="DefaultParagraphFont"/>
    <w:rsid w:val="00876216"/>
  </w:style>
  <w:style w:type="character" w:customStyle="1" w:styleId="text10080font1">
    <w:name w:val="text10080font1"/>
    <w:basedOn w:val="DefaultParagraphFont"/>
    <w:rsid w:val="00876216"/>
  </w:style>
  <w:style w:type="character" w:customStyle="1" w:styleId="text10080font2">
    <w:name w:val="text10080font2"/>
    <w:basedOn w:val="DefaultParagraphFont"/>
    <w:rsid w:val="00876216"/>
  </w:style>
  <w:style w:type="character" w:customStyle="1" w:styleId="text10080font3">
    <w:name w:val="text10080font3"/>
    <w:basedOn w:val="DefaultParagraphFont"/>
    <w:rsid w:val="00876216"/>
  </w:style>
  <w:style w:type="character" w:customStyle="1" w:styleId="text10088font1">
    <w:name w:val="text10088font1"/>
    <w:basedOn w:val="DefaultParagraphFont"/>
    <w:rsid w:val="00876216"/>
  </w:style>
  <w:style w:type="character" w:customStyle="1" w:styleId="text10088font2">
    <w:name w:val="text10088font2"/>
    <w:basedOn w:val="DefaultParagraphFont"/>
    <w:rsid w:val="00876216"/>
  </w:style>
  <w:style w:type="character" w:customStyle="1" w:styleId="text13600font1">
    <w:name w:val="text13600font1"/>
    <w:basedOn w:val="DefaultParagraphFont"/>
    <w:rsid w:val="00876216"/>
  </w:style>
  <w:style w:type="character" w:customStyle="1" w:styleId="text13600font2">
    <w:name w:val="text13600font2"/>
    <w:basedOn w:val="DefaultParagraphFont"/>
    <w:rsid w:val="00876216"/>
  </w:style>
  <w:style w:type="character" w:customStyle="1" w:styleId="text13602font1">
    <w:name w:val="text13602font1"/>
    <w:basedOn w:val="DefaultParagraphFont"/>
    <w:rsid w:val="00876216"/>
  </w:style>
  <w:style w:type="character" w:customStyle="1" w:styleId="text13602font2">
    <w:name w:val="text13602font2"/>
    <w:basedOn w:val="DefaultParagraphFont"/>
    <w:rsid w:val="00876216"/>
  </w:style>
  <w:style w:type="character" w:customStyle="1" w:styleId="text13604font1">
    <w:name w:val="text13604font1"/>
    <w:basedOn w:val="DefaultParagraphFont"/>
    <w:rsid w:val="00876216"/>
  </w:style>
  <w:style w:type="character" w:customStyle="1" w:styleId="text13604font2">
    <w:name w:val="text13604font2"/>
    <w:basedOn w:val="DefaultParagraphFont"/>
    <w:rsid w:val="00876216"/>
  </w:style>
  <w:style w:type="character" w:customStyle="1" w:styleId="text12668font5">
    <w:name w:val="text12668font5"/>
    <w:basedOn w:val="DefaultParagraphFont"/>
    <w:rsid w:val="00464BE4"/>
  </w:style>
  <w:style w:type="character" w:customStyle="1" w:styleId="text12668font1">
    <w:name w:val="text12668font1"/>
    <w:basedOn w:val="DefaultParagraphFont"/>
    <w:rsid w:val="00464BE4"/>
  </w:style>
  <w:style w:type="character" w:customStyle="1" w:styleId="text13316font3">
    <w:name w:val="text13316font3"/>
    <w:basedOn w:val="DefaultParagraphFont"/>
    <w:rsid w:val="00EE4CC9"/>
  </w:style>
  <w:style w:type="character" w:customStyle="1" w:styleId="text117font3">
    <w:name w:val="text117font3"/>
    <w:basedOn w:val="DefaultParagraphFont"/>
    <w:rsid w:val="00BC167A"/>
  </w:style>
  <w:style w:type="character" w:customStyle="1" w:styleId="text117font7">
    <w:name w:val="text117font7"/>
    <w:basedOn w:val="DefaultParagraphFont"/>
    <w:rsid w:val="00BC167A"/>
  </w:style>
  <w:style w:type="character" w:customStyle="1" w:styleId="text117font4">
    <w:name w:val="text117font4"/>
    <w:basedOn w:val="DefaultParagraphFont"/>
    <w:rsid w:val="00BC167A"/>
  </w:style>
  <w:style w:type="character" w:customStyle="1" w:styleId="text11347font1">
    <w:name w:val="text11347font1"/>
    <w:basedOn w:val="DefaultParagraphFont"/>
    <w:rsid w:val="00F326E6"/>
  </w:style>
  <w:style w:type="character" w:customStyle="1" w:styleId="text13365font1">
    <w:name w:val="text13365font1"/>
    <w:basedOn w:val="DefaultParagraphFont"/>
    <w:rsid w:val="00AA1658"/>
  </w:style>
  <w:style w:type="character" w:customStyle="1" w:styleId="text12633font2">
    <w:name w:val="text12633font2"/>
    <w:basedOn w:val="DefaultParagraphFont"/>
    <w:rsid w:val="00AA1658"/>
  </w:style>
  <w:style w:type="character" w:customStyle="1" w:styleId="text12633font6">
    <w:name w:val="text12633font6"/>
    <w:basedOn w:val="DefaultParagraphFont"/>
    <w:rsid w:val="00AA1658"/>
  </w:style>
  <w:style w:type="character" w:styleId="FollowedHyperlink">
    <w:name w:val="FollowedHyperlink"/>
    <w:basedOn w:val="DefaultParagraphFont"/>
    <w:uiPriority w:val="99"/>
    <w:semiHidden/>
    <w:unhideWhenUsed/>
    <w:rsid w:val="00C840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3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3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1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9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3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7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0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1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6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5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98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7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2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8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3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09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210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182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0428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3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257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4091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2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733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5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7402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945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80795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2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mmongroundallianc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BD737-7A05-4F04-A77D-209EABD7C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1726</Words>
  <Characters>9842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IBM Corporation</Company>
  <LinksUpToDate>false</LinksUpToDate>
  <CharactersWithSpaces>11545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ecm</dc:creator>
  <cp:lastModifiedBy>Dana</cp:lastModifiedBy>
  <cp:revision>2</cp:revision>
  <dcterms:created xsi:type="dcterms:W3CDTF">2013-11-05T14:36:00Z</dcterms:created>
  <dcterms:modified xsi:type="dcterms:W3CDTF">2013-11-05T14:36:00Z</dcterms:modified>
</cp:coreProperties>
</file>