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BBEB" w14:textId="77777777" w:rsidR="00F0622C" w:rsidRDefault="00F0622C" w:rsidP="00740709">
      <w:pPr>
        <w:spacing w:before="5" w:line="100" w:lineRule="exact"/>
        <w:ind w:right="176"/>
        <w:rPr>
          <w:sz w:val="10"/>
          <w:szCs w:val="10"/>
        </w:rPr>
      </w:pPr>
    </w:p>
    <w:tbl>
      <w:tblPr>
        <w:tblW w:w="9720" w:type="dxa"/>
        <w:tblInd w:w="-6" w:type="dxa"/>
        <w:tblLayout w:type="fixed"/>
        <w:tblCellMar>
          <w:left w:w="0" w:type="dxa"/>
          <w:right w:w="0" w:type="dxa"/>
        </w:tblCellMar>
        <w:tblLook w:val="01E0" w:firstRow="1" w:lastRow="1" w:firstColumn="1" w:lastColumn="1" w:noHBand="0" w:noVBand="0"/>
      </w:tblPr>
      <w:tblGrid>
        <w:gridCol w:w="1890"/>
        <w:gridCol w:w="7830"/>
      </w:tblGrid>
      <w:tr w:rsidR="008E0B44" w14:paraId="577F6F87" w14:textId="77777777" w:rsidTr="00F21AC6">
        <w:trPr>
          <w:trHeight w:hRule="exact" w:val="8958"/>
        </w:trPr>
        <w:tc>
          <w:tcPr>
            <w:tcW w:w="1890" w:type="dxa"/>
            <w:tcBorders>
              <w:top w:val="single" w:sz="5" w:space="0" w:color="000000"/>
              <w:left w:val="single" w:sz="5" w:space="0" w:color="000000"/>
              <w:bottom w:val="single" w:sz="5" w:space="0" w:color="000000"/>
              <w:right w:val="single" w:sz="5" w:space="0" w:color="000000"/>
            </w:tcBorders>
          </w:tcPr>
          <w:p w14:paraId="2B018AB9" w14:textId="231BB96C" w:rsidR="008E0B44" w:rsidRPr="00121BFF" w:rsidRDefault="008E0B44" w:rsidP="00121BFF">
            <w:pPr>
              <w:pStyle w:val="TableParagraph"/>
              <w:spacing w:before="40" w:after="40" w:line="266" w:lineRule="exact"/>
              <w:ind w:left="104"/>
              <w:rPr>
                <w:rFonts w:eastAsia="Arial" w:cs="Arial"/>
                <w:b/>
                <w:bCs/>
                <w:sz w:val="28"/>
                <w:szCs w:val="28"/>
              </w:rPr>
            </w:pPr>
            <w:r>
              <w:rPr>
                <w:rFonts w:eastAsia="Arial" w:cs="Arial"/>
                <w:b/>
                <w:bCs/>
                <w:sz w:val="28"/>
                <w:szCs w:val="28"/>
              </w:rPr>
              <w:t>Overview</w:t>
            </w:r>
          </w:p>
        </w:tc>
        <w:tc>
          <w:tcPr>
            <w:tcW w:w="7830" w:type="dxa"/>
            <w:tcBorders>
              <w:top w:val="single" w:sz="5" w:space="0" w:color="000000"/>
              <w:left w:val="single" w:sz="5" w:space="0" w:color="000000"/>
              <w:bottom w:val="single" w:sz="5" w:space="0" w:color="000000"/>
              <w:right w:val="single" w:sz="5" w:space="0" w:color="000000"/>
            </w:tcBorders>
          </w:tcPr>
          <w:p w14:paraId="586812C4" w14:textId="40C16C6F" w:rsidR="008E0B44" w:rsidRDefault="007903B8" w:rsidP="00F21AC6">
            <w:pPr>
              <w:ind w:left="180" w:right="181"/>
              <w:rPr>
                <w:rFonts w:eastAsia="Arial" w:cs="Arial"/>
                <w:sz w:val="24"/>
                <w:szCs w:val="24"/>
              </w:rPr>
            </w:pPr>
            <w:r>
              <w:rPr>
                <w:sz w:val="24"/>
                <w:szCs w:val="24"/>
              </w:rPr>
              <w:t xml:space="preserve">The purpose of the “I Got </w:t>
            </w:r>
            <w:proofErr w:type="gramStart"/>
            <w:r>
              <w:rPr>
                <w:sz w:val="24"/>
                <w:szCs w:val="24"/>
              </w:rPr>
              <w:t>I</w:t>
            </w:r>
            <w:r w:rsidR="008E0B44" w:rsidRPr="00F21AC6">
              <w:rPr>
                <w:sz w:val="24"/>
                <w:szCs w:val="24"/>
              </w:rPr>
              <w:t>nto</w:t>
            </w:r>
            <w:proofErr w:type="gramEnd"/>
            <w:r w:rsidR="008E0B44" w:rsidRPr="00F21AC6">
              <w:rPr>
                <w:sz w:val="24"/>
                <w:szCs w:val="24"/>
              </w:rPr>
              <w:t xml:space="preserve"> Energy” Campaign is to provide CEWD members with a </w:t>
            </w:r>
            <w:r w:rsidR="008E0B44" w:rsidRPr="00F21AC6">
              <w:rPr>
                <w:rFonts w:eastAsia="Arial" w:cs="Arial"/>
                <w:spacing w:val="2"/>
                <w:sz w:val="24"/>
                <w:szCs w:val="24"/>
              </w:rPr>
              <w:t xml:space="preserve">new and innovative approach to promoting jobs in the energy industry during </w:t>
            </w:r>
            <w:r w:rsidR="00A95F64">
              <w:rPr>
                <w:rFonts w:eastAsia="Arial" w:cs="Arial"/>
                <w:spacing w:val="2"/>
                <w:sz w:val="24"/>
                <w:szCs w:val="24"/>
              </w:rPr>
              <w:t xml:space="preserve">CEWD’s Annual </w:t>
            </w:r>
            <w:r w:rsidR="008E0B44" w:rsidRPr="00F21AC6">
              <w:rPr>
                <w:rFonts w:eastAsia="Arial" w:cs="Arial"/>
                <w:spacing w:val="2"/>
                <w:sz w:val="24"/>
                <w:szCs w:val="24"/>
              </w:rPr>
              <w:t>Care</w:t>
            </w:r>
            <w:r>
              <w:rPr>
                <w:rFonts w:eastAsia="Arial" w:cs="Arial"/>
                <w:spacing w:val="2"/>
                <w:sz w:val="24"/>
                <w:szCs w:val="24"/>
              </w:rPr>
              <w:t xml:space="preserve">ers in Energy Week. The “I Got </w:t>
            </w:r>
            <w:proofErr w:type="gramStart"/>
            <w:r>
              <w:rPr>
                <w:rFonts w:eastAsia="Arial" w:cs="Arial"/>
                <w:spacing w:val="2"/>
                <w:sz w:val="24"/>
                <w:szCs w:val="24"/>
              </w:rPr>
              <w:t>I</w:t>
            </w:r>
            <w:r w:rsidR="008E0B44" w:rsidRPr="00F21AC6">
              <w:rPr>
                <w:rFonts w:eastAsia="Arial" w:cs="Arial"/>
                <w:spacing w:val="2"/>
                <w:sz w:val="24"/>
                <w:szCs w:val="24"/>
              </w:rPr>
              <w:t>nto</w:t>
            </w:r>
            <w:proofErr w:type="gramEnd"/>
            <w:r w:rsidR="008E0B44" w:rsidRPr="00F21AC6">
              <w:rPr>
                <w:rFonts w:eastAsia="Arial" w:cs="Arial"/>
                <w:spacing w:val="2"/>
                <w:sz w:val="24"/>
                <w:szCs w:val="24"/>
              </w:rPr>
              <w:t xml:space="preserve"> Energy” Campaign</w:t>
            </w:r>
            <w:r w:rsidR="008E0B44" w:rsidRPr="00F21AC6">
              <w:rPr>
                <w:rFonts w:eastAsia="Arial" w:cs="Arial"/>
                <w:sz w:val="24"/>
                <w:szCs w:val="24"/>
              </w:rPr>
              <w:t xml:space="preserve"> plays off</w:t>
            </w:r>
            <w:r>
              <w:rPr>
                <w:rFonts w:eastAsia="Arial" w:cs="Arial"/>
                <w:sz w:val="24"/>
                <w:szCs w:val="24"/>
              </w:rPr>
              <w:t xml:space="preserve"> of and reinforces CEWD’s “Get I</w:t>
            </w:r>
            <w:r w:rsidR="008E0B44" w:rsidRPr="00F21AC6">
              <w:rPr>
                <w:rFonts w:eastAsia="Arial" w:cs="Arial"/>
                <w:sz w:val="24"/>
                <w:szCs w:val="24"/>
              </w:rPr>
              <w:t xml:space="preserve">nto Energy” </w:t>
            </w:r>
            <w:r w:rsidR="008E0B44" w:rsidRPr="00823AAB">
              <w:rPr>
                <w:rFonts w:eastAsia="Arial" w:cs="Arial"/>
                <w:sz w:val="24"/>
                <w:szCs w:val="24"/>
              </w:rPr>
              <w:t>brand, which is desi</w:t>
            </w:r>
            <w:r>
              <w:rPr>
                <w:rFonts w:eastAsia="Arial" w:cs="Arial"/>
                <w:sz w:val="24"/>
                <w:szCs w:val="24"/>
              </w:rPr>
              <w:t>gned to appeal to potential job</w:t>
            </w:r>
            <w:r w:rsidR="008E0B44" w:rsidRPr="00823AAB">
              <w:rPr>
                <w:rFonts w:eastAsia="Arial" w:cs="Arial"/>
                <w:sz w:val="24"/>
                <w:szCs w:val="24"/>
              </w:rPr>
              <w:t xml:space="preserve">seekers and </w:t>
            </w:r>
            <w:r w:rsidR="00823AAB" w:rsidRPr="00823AAB">
              <w:rPr>
                <w:rFonts w:eastAsia="Arial" w:cs="Arial"/>
                <w:sz w:val="24"/>
                <w:szCs w:val="24"/>
              </w:rPr>
              <w:t>help them explore what it means to work in the energy industry.</w:t>
            </w:r>
            <w:r w:rsidR="00823AAB">
              <w:rPr>
                <w:rFonts w:eastAsia="Arial" w:cs="Arial"/>
                <w:sz w:val="24"/>
                <w:szCs w:val="24"/>
              </w:rPr>
              <w:t xml:space="preserve"> </w:t>
            </w:r>
          </w:p>
          <w:p w14:paraId="1400186B" w14:textId="77777777" w:rsidR="00823AAB" w:rsidRPr="00823AAB" w:rsidRDefault="00823AAB" w:rsidP="00F21AC6">
            <w:pPr>
              <w:ind w:left="180" w:right="181"/>
              <w:rPr>
                <w:rFonts w:eastAsia="Arial" w:cs="Arial"/>
                <w:sz w:val="24"/>
                <w:szCs w:val="24"/>
              </w:rPr>
            </w:pPr>
          </w:p>
          <w:p w14:paraId="665EFD61" w14:textId="3B1E7593" w:rsidR="008E0B44" w:rsidRPr="00F21AC6" w:rsidRDefault="007903B8" w:rsidP="00F21AC6">
            <w:pPr>
              <w:ind w:left="180" w:right="181"/>
              <w:rPr>
                <w:rFonts w:eastAsia="Arial" w:cs="Arial"/>
                <w:sz w:val="24"/>
                <w:szCs w:val="24"/>
              </w:rPr>
            </w:pPr>
            <w:r>
              <w:rPr>
                <w:rFonts w:eastAsia="Arial" w:cs="Arial"/>
                <w:sz w:val="24"/>
                <w:szCs w:val="24"/>
              </w:rPr>
              <w:t xml:space="preserve">“I Got </w:t>
            </w:r>
            <w:proofErr w:type="gramStart"/>
            <w:r>
              <w:rPr>
                <w:rFonts w:eastAsia="Arial" w:cs="Arial"/>
                <w:sz w:val="24"/>
                <w:szCs w:val="24"/>
              </w:rPr>
              <w:t>I</w:t>
            </w:r>
            <w:r w:rsidR="008E0B44" w:rsidRPr="00F21AC6">
              <w:rPr>
                <w:rFonts w:eastAsia="Arial" w:cs="Arial"/>
                <w:sz w:val="24"/>
                <w:szCs w:val="24"/>
              </w:rPr>
              <w:t>nto</w:t>
            </w:r>
            <w:proofErr w:type="gramEnd"/>
            <w:r w:rsidR="008E0B44" w:rsidRPr="00F21AC6">
              <w:rPr>
                <w:rFonts w:eastAsia="Arial" w:cs="Arial"/>
                <w:sz w:val="24"/>
                <w:szCs w:val="24"/>
              </w:rPr>
              <w:t xml:space="preserve"> Energy” is designed to highlight actual energy industry employees who are telli</w:t>
            </w:r>
            <w:r>
              <w:rPr>
                <w:rFonts w:eastAsia="Arial" w:cs="Arial"/>
                <w:sz w:val="24"/>
                <w:szCs w:val="24"/>
              </w:rPr>
              <w:t>ng their story to potential job</w:t>
            </w:r>
            <w:r w:rsidR="008E0B44" w:rsidRPr="00F21AC6">
              <w:rPr>
                <w:rFonts w:eastAsia="Arial" w:cs="Arial"/>
                <w:sz w:val="24"/>
                <w:szCs w:val="24"/>
              </w:rPr>
              <w:t>seek</w:t>
            </w:r>
            <w:r w:rsidR="00526409">
              <w:rPr>
                <w:rFonts w:eastAsia="Arial" w:cs="Arial"/>
                <w:sz w:val="24"/>
                <w:szCs w:val="24"/>
              </w:rPr>
              <w:t>er</w:t>
            </w:r>
            <w:r w:rsidR="008E0B44" w:rsidRPr="00F21AC6">
              <w:rPr>
                <w:rFonts w:eastAsia="Arial" w:cs="Arial"/>
                <w:sz w:val="24"/>
                <w:szCs w:val="24"/>
              </w:rPr>
              <w:t xml:space="preserve">s about why they were attracted to the industry or their company and what they enjoy about their jobs.  </w:t>
            </w:r>
          </w:p>
          <w:p w14:paraId="6E310841" w14:textId="77777777" w:rsidR="008E0B44" w:rsidRPr="00F21AC6" w:rsidRDefault="008E0B44" w:rsidP="00F21AC6">
            <w:pPr>
              <w:ind w:left="180" w:right="181"/>
              <w:rPr>
                <w:rFonts w:eastAsia="Arial" w:cs="Arial"/>
                <w:sz w:val="24"/>
                <w:szCs w:val="24"/>
              </w:rPr>
            </w:pPr>
          </w:p>
          <w:p w14:paraId="652B6062" w14:textId="59B3A5A4" w:rsidR="008E0B44" w:rsidRPr="00F21AC6" w:rsidRDefault="008E0B44" w:rsidP="00F21AC6">
            <w:pPr>
              <w:ind w:left="180" w:right="181"/>
              <w:rPr>
                <w:rFonts w:eastAsia="Arial" w:cs="Arial"/>
                <w:sz w:val="24"/>
                <w:szCs w:val="24"/>
              </w:rPr>
            </w:pPr>
            <w:r w:rsidRPr="00F21AC6">
              <w:rPr>
                <w:rFonts w:eastAsia="Arial" w:cs="Arial"/>
                <w:sz w:val="24"/>
                <w:szCs w:val="24"/>
              </w:rPr>
              <w:t xml:space="preserve">“I Got </w:t>
            </w:r>
            <w:proofErr w:type="gramStart"/>
            <w:r w:rsidR="007903B8">
              <w:rPr>
                <w:rFonts w:eastAsia="Arial" w:cs="Arial"/>
                <w:sz w:val="24"/>
                <w:szCs w:val="24"/>
              </w:rPr>
              <w:t>I</w:t>
            </w:r>
            <w:r w:rsidR="00F21AC6" w:rsidRPr="00F21AC6">
              <w:rPr>
                <w:rFonts w:eastAsia="Arial" w:cs="Arial"/>
                <w:sz w:val="24"/>
                <w:szCs w:val="24"/>
              </w:rPr>
              <w:t>nto</w:t>
            </w:r>
            <w:proofErr w:type="gramEnd"/>
            <w:r w:rsidRPr="00F21AC6">
              <w:rPr>
                <w:rFonts w:eastAsia="Arial" w:cs="Arial"/>
                <w:sz w:val="24"/>
                <w:szCs w:val="24"/>
              </w:rPr>
              <w:t xml:space="preserve"> Energy” also is designed to leverage the popularity of social media platforms and cell phone </w:t>
            </w:r>
            <w:r w:rsidR="00BA3342">
              <w:rPr>
                <w:rFonts w:eastAsia="Arial" w:cs="Arial"/>
                <w:sz w:val="24"/>
                <w:szCs w:val="24"/>
              </w:rPr>
              <w:t xml:space="preserve">or iPad </w:t>
            </w:r>
            <w:r w:rsidRPr="00F21AC6">
              <w:rPr>
                <w:rFonts w:eastAsia="Arial" w:cs="Arial"/>
                <w:sz w:val="24"/>
                <w:szCs w:val="24"/>
              </w:rPr>
              <w:t xml:space="preserve">technology by capturing and sharing short </w:t>
            </w:r>
            <w:r w:rsidR="00823AAB">
              <w:rPr>
                <w:rFonts w:eastAsia="Arial" w:cs="Arial"/>
                <w:sz w:val="24"/>
                <w:szCs w:val="24"/>
              </w:rPr>
              <w:t>r</w:t>
            </w:r>
            <w:r w:rsidRPr="00F21AC6">
              <w:rPr>
                <w:rFonts w:eastAsia="Arial" w:cs="Arial"/>
                <w:sz w:val="24"/>
                <w:szCs w:val="24"/>
              </w:rPr>
              <w:t>ecordings of employees in their job settings sharing their messages.  The recordings can then be approved within the company and shared on Twitter, Facebook, LinkedIn</w:t>
            </w:r>
            <w:r w:rsidR="00972211">
              <w:rPr>
                <w:rFonts w:eastAsia="Arial" w:cs="Arial"/>
                <w:sz w:val="24"/>
                <w:szCs w:val="24"/>
              </w:rPr>
              <w:t>,</w:t>
            </w:r>
            <w:r w:rsidRPr="00F21AC6">
              <w:rPr>
                <w:rFonts w:eastAsia="Arial" w:cs="Arial"/>
                <w:sz w:val="24"/>
                <w:szCs w:val="24"/>
              </w:rPr>
              <w:t xml:space="preserve"> and other social media platforms where they can be “re</w:t>
            </w:r>
            <w:r w:rsidR="00F21AC6" w:rsidRPr="00F21AC6">
              <w:rPr>
                <w:rFonts w:eastAsia="Arial" w:cs="Arial"/>
                <w:sz w:val="24"/>
                <w:szCs w:val="24"/>
              </w:rPr>
              <w:t>-</w:t>
            </w:r>
            <w:r w:rsidRPr="00F21AC6">
              <w:rPr>
                <w:rFonts w:eastAsia="Arial" w:cs="Arial"/>
                <w:sz w:val="24"/>
                <w:szCs w:val="24"/>
              </w:rPr>
              <w:t>shared” and “retweeted” by other CEWD members, CEWD itself</w:t>
            </w:r>
            <w:r w:rsidR="00972211">
              <w:rPr>
                <w:rFonts w:eastAsia="Arial" w:cs="Arial"/>
                <w:sz w:val="24"/>
                <w:szCs w:val="24"/>
              </w:rPr>
              <w:t>,</w:t>
            </w:r>
            <w:r w:rsidRPr="00F21AC6">
              <w:rPr>
                <w:rFonts w:eastAsia="Arial" w:cs="Arial"/>
                <w:sz w:val="24"/>
                <w:szCs w:val="24"/>
              </w:rPr>
              <w:t xml:space="preserve"> and CEWD’s member associations (EEI, AGA, NRECA, APPA, NEI</w:t>
            </w:r>
            <w:r w:rsidR="00972211">
              <w:rPr>
                <w:rFonts w:eastAsia="Arial" w:cs="Arial"/>
                <w:sz w:val="24"/>
                <w:szCs w:val="24"/>
              </w:rPr>
              <w:t>,</w:t>
            </w:r>
            <w:r w:rsidRPr="00F21AC6">
              <w:rPr>
                <w:rFonts w:eastAsia="Arial" w:cs="Arial"/>
                <w:sz w:val="24"/>
                <w:szCs w:val="24"/>
              </w:rPr>
              <w:t xml:space="preserve"> and D</w:t>
            </w:r>
            <w:r w:rsidR="007903B8">
              <w:rPr>
                <w:rFonts w:eastAsia="Arial" w:cs="Arial"/>
                <w:sz w:val="24"/>
                <w:szCs w:val="24"/>
              </w:rPr>
              <w:t xml:space="preserve">CA), thereby giving the “I Got </w:t>
            </w:r>
            <w:proofErr w:type="gramStart"/>
            <w:r w:rsidR="007903B8">
              <w:rPr>
                <w:rFonts w:eastAsia="Arial" w:cs="Arial"/>
                <w:sz w:val="24"/>
                <w:szCs w:val="24"/>
              </w:rPr>
              <w:t>I</w:t>
            </w:r>
            <w:r w:rsidRPr="00F21AC6">
              <w:rPr>
                <w:rFonts w:eastAsia="Arial" w:cs="Arial"/>
                <w:sz w:val="24"/>
                <w:szCs w:val="24"/>
              </w:rPr>
              <w:t>nto</w:t>
            </w:r>
            <w:proofErr w:type="gramEnd"/>
            <w:r w:rsidRPr="00F21AC6">
              <w:rPr>
                <w:rFonts w:eastAsia="Arial" w:cs="Arial"/>
                <w:sz w:val="24"/>
                <w:szCs w:val="24"/>
              </w:rPr>
              <w:t xml:space="preserve"> Energy” messages broad reach at very little cost to the company.</w:t>
            </w:r>
          </w:p>
          <w:p w14:paraId="025FAF31" w14:textId="77777777" w:rsidR="008E0B44" w:rsidRPr="00F21AC6" w:rsidRDefault="008E0B44" w:rsidP="00F21AC6">
            <w:pPr>
              <w:ind w:left="180" w:right="181"/>
              <w:rPr>
                <w:rFonts w:eastAsia="Arial" w:cs="Arial"/>
                <w:sz w:val="24"/>
                <w:szCs w:val="24"/>
              </w:rPr>
            </w:pPr>
          </w:p>
          <w:p w14:paraId="753398F2" w14:textId="3095B6F9" w:rsidR="008E0B44" w:rsidRPr="008E0B44" w:rsidRDefault="008E0B44" w:rsidP="00F21AC6">
            <w:pPr>
              <w:ind w:left="180" w:right="181"/>
              <w:rPr>
                <w:rFonts w:eastAsia="Arial" w:cs="Arial"/>
                <w:sz w:val="24"/>
                <w:szCs w:val="24"/>
              </w:rPr>
            </w:pPr>
            <w:r w:rsidRPr="00F21AC6">
              <w:rPr>
                <w:rFonts w:eastAsia="Arial" w:cs="Arial"/>
                <w:sz w:val="24"/>
                <w:szCs w:val="24"/>
              </w:rPr>
              <w:t>CEWD and its associations have partnered to develop Common Themes about the energy industry that apply equally, regardless of the type of organization (IOU, Public Power, etc.) or the type of fuel used to produce t</w:t>
            </w:r>
            <w:r w:rsidR="00972211">
              <w:rPr>
                <w:rFonts w:eastAsia="Arial" w:cs="Arial"/>
                <w:sz w:val="24"/>
                <w:szCs w:val="24"/>
              </w:rPr>
              <w:t>he energy (gas, nuclear, etc.).</w:t>
            </w:r>
            <w:r w:rsidRPr="00F21AC6">
              <w:rPr>
                <w:rFonts w:eastAsia="Arial" w:cs="Arial"/>
                <w:sz w:val="24"/>
                <w:szCs w:val="24"/>
              </w:rPr>
              <w:t xml:space="preserve"> These Common Themes form the foundation of sample messages included in the toolkit that can be used by CEWD members who wan</w:t>
            </w:r>
            <w:r w:rsidR="007903B8">
              <w:rPr>
                <w:rFonts w:eastAsia="Arial" w:cs="Arial"/>
                <w:sz w:val="24"/>
                <w:szCs w:val="24"/>
              </w:rPr>
              <w:t xml:space="preserve">t to participate in the “I Got </w:t>
            </w:r>
            <w:proofErr w:type="gramStart"/>
            <w:r w:rsidR="007903B8">
              <w:rPr>
                <w:rFonts w:eastAsia="Arial" w:cs="Arial"/>
                <w:sz w:val="24"/>
                <w:szCs w:val="24"/>
              </w:rPr>
              <w:t>I</w:t>
            </w:r>
            <w:r w:rsidRPr="00F21AC6">
              <w:rPr>
                <w:rFonts w:eastAsia="Arial" w:cs="Arial"/>
                <w:sz w:val="24"/>
                <w:szCs w:val="24"/>
              </w:rPr>
              <w:t>nto</w:t>
            </w:r>
            <w:proofErr w:type="gramEnd"/>
            <w:r w:rsidRPr="00F21AC6">
              <w:rPr>
                <w:rFonts w:eastAsia="Arial" w:cs="Arial"/>
                <w:sz w:val="24"/>
                <w:szCs w:val="24"/>
              </w:rPr>
              <w:t xml:space="preserve"> Energy” Campaign.</w:t>
            </w:r>
            <w:r w:rsidRPr="008E0B44">
              <w:rPr>
                <w:rFonts w:eastAsia="Arial" w:cs="Arial"/>
                <w:sz w:val="24"/>
                <w:szCs w:val="24"/>
              </w:rPr>
              <w:t xml:space="preserve">  </w:t>
            </w:r>
          </w:p>
        </w:tc>
      </w:tr>
      <w:tr w:rsidR="00F0622C" w14:paraId="63AA6591" w14:textId="77777777" w:rsidTr="00F21AC6">
        <w:trPr>
          <w:trHeight w:hRule="exact" w:val="3450"/>
        </w:trPr>
        <w:tc>
          <w:tcPr>
            <w:tcW w:w="1890" w:type="dxa"/>
            <w:tcBorders>
              <w:top w:val="single" w:sz="5" w:space="0" w:color="000000"/>
              <w:left w:val="single" w:sz="5" w:space="0" w:color="000000"/>
              <w:bottom w:val="single" w:sz="5" w:space="0" w:color="000000"/>
              <w:right w:val="single" w:sz="5" w:space="0" w:color="000000"/>
            </w:tcBorders>
          </w:tcPr>
          <w:p w14:paraId="4C66DEB9" w14:textId="77777777" w:rsidR="002D2D09" w:rsidRDefault="00777F78" w:rsidP="00121BFF">
            <w:pPr>
              <w:pStyle w:val="TableParagraph"/>
              <w:spacing w:before="40" w:after="40" w:line="266" w:lineRule="exact"/>
              <w:ind w:left="104"/>
              <w:rPr>
                <w:rFonts w:eastAsia="Arial" w:cs="Arial"/>
                <w:b/>
                <w:bCs/>
                <w:sz w:val="28"/>
                <w:szCs w:val="28"/>
              </w:rPr>
            </w:pPr>
            <w:r w:rsidRPr="00121BFF">
              <w:rPr>
                <w:rFonts w:eastAsia="Arial" w:cs="Arial"/>
                <w:b/>
                <w:bCs/>
                <w:sz w:val="28"/>
                <w:szCs w:val="28"/>
              </w:rPr>
              <w:lastRenderedPageBreak/>
              <w:t>P</w:t>
            </w:r>
            <w:r w:rsidRPr="00121BFF">
              <w:rPr>
                <w:rFonts w:eastAsia="Arial" w:cs="Arial"/>
                <w:b/>
                <w:bCs/>
                <w:spacing w:val="-4"/>
                <w:sz w:val="28"/>
                <w:szCs w:val="28"/>
              </w:rPr>
              <w:t>u</w:t>
            </w:r>
            <w:r w:rsidRPr="00121BFF">
              <w:rPr>
                <w:rFonts w:eastAsia="Arial" w:cs="Arial"/>
                <w:b/>
                <w:bCs/>
                <w:spacing w:val="-3"/>
                <w:sz w:val="28"/>
                <w:szCs w:val="28"/>
              </w:rPr>
              <w:t>r</w:t>
            </w:r>
            <w:r w:rsidRPr="00121BFF">
              <w:rPr>
                <w:rFonts w:eastAsia="Arial" w:cs="Arial"/>
                <w:b/>
                <w:bCs/>
                <w:spacing w:val="2"/>
                <w:sz w:val="28"/>
                <w:szCs w:val="28"/>
              </w:rPr>
              <w:t>po</w:t>
            </w:r>
            <w:r w:rsidRPr="00121BFF">
              <w:rPr>
                <w:rFonts w:eastAsia="Arial" w:cs="Arial"/>
                <w:b/>
                <w:bCs/>
                <w:sz w:val="28"/>
                <w:szCs w:val="28"/>
              </w:rPr>
              <w:t>se</w:t>
            </w:r>
            <w:r w:rsidR="006A59EB">
              <w:rPr>
                <w:rFonts w:eastAsia="Arial" w:cs="Arial"/>
                <w:b/>
                <w:bCs/>
                <w:sz w:val="28"/>
                <w:szCs w:val="28"/>
              </w:rPr>
              <w:t xml:space="preserve"> of </w:t>
            </w:r>
            <w:r w:rsidR="00F21AC6">
              <w:rPr>
                <w:rFonts w:eastAsia="Arial" w:cs="Arial"/>
                <w:b/>
                <w:bCs/>
                <w:sz w:val="28"/>
                <w:szCs w:val="28"/>
              </w:rPr>
              <w:t xml:space="preserve">   </w:t>
            </w:r>
          </w:p>
          <w:p w14:paraId="13B6056A" w14:textId="4F915A00" w:rsidR="00F0622C" w:rsidRPr="00121BFF" w:rsidRDefault="007903B8" w:rsidP="00121BFF">
            <w:pPr>
              <w:pStyle w:val="TableParagraph"/>
              <w:spacing w:before="40" w:after="40" w:line="266" w:lineRule="exact"/>
              <w:ind w:left="104"/>
              <w:rPr>
                <w:rFonts w:eastAsia="Arial" w:cs="Arial"/>
                <w:sz w:val="28"/>
                <w:szCs w:val="28"/>
              </w:rPr>
            </w:pPr>
            <w:r>
              <w:rPr>
                <w:rFonts w:eastAsia="Arial" w:cs="Arial"/>
                <w:b/>
                <w:bCs/>
                <w:sz w:val="28"/>
                <w:szCs w:val="28"/>
              </w:rPr>
              <w:t xml:space="preserve">“I Got </w:t>
            </w:r>
            <w:proofErr w:type="gramStart"/>
            <w:r>
              <w:rPr>
                <w:rFonts w:eastAsia="Arial" w:cs="Arial"/>
                <w:b/>
                <w:bCs/>
                <w:sz w:val="28"/>
                <w:szCs w:val="28"/>
              </w:rPr>
              <w:t>I</w:t>
            </w:r>
            <w:r w:rsidR="00F21AC6">
              <w:rPr>
                <w:rFonts w:eastAsia="Arial" w:cs="Arial"/>
                <w:b/>
                <w:bCs/>
                <w:sz w:val="28"/>
                <w:szCs w:val="28"/>
              </w:rPr>
              <w:t>nto</w:t>
            </w:r>
            <w:proofErr w:type="gramEnd"/>
            <w:r w:rsidR="00F21AC6">
              <w:rPr>
                <w:rFonts w:eastAsia="Arial" w:cs="Arial"/>
                <w:b/>
                <w:bCs/>
                <w:sz w:val="28"/>
                <w:szCs w:val="28"/>
              </w:rPr>
              <w:t xml:space="preserve"> Energy” Campaign</w:t>
            </w:r>
            <w:r w:rsidR="006A59EB">
              <w:rPr>
                <w:rFonts w:eastAsia="Arial" w:cs="Arial"/>
                <w:b/>
                <w:bCs/>
                <w:sz w:val="28"/>
                <w:szCs w:val="28"/>
              </w:rPr>
              <w:t xml:space="preserve"> </w:t>
            </w:r>
          </w:p>
        </w:tc>
        <w:tc>
          <w:tcPr>
            <w:tcW w:w="7830" w:type="dxa"/>
            <w:tcBorders>
              <w:top w:val="single" w:sz="5" w:space="0" w:color="000000"/>
              <w:left w:val="single" w:sz="5" w:space="0" w:color="000000"/>
              <w:bottom w:val="single" w:sz="5" w:space="0" w:color="000000"/>
              <w:right w:val="single" w:sz="5" w:space="0" w:color="000000"/>
            </w:tcBorders>
          </w:tcPr>
          <w:p w14:paraId="48FA72BF" w14:textId="5555DB90" w:rsidR="006776AB" w:rsidRPr="006A59EB" w:rsidRDefault="00777F78" w:rsidP="001608C2">
            <w:pPr>
              <w:pStyle w:val="TableParagraph"/>
              <w:spacing w:before="40" w:after="40"/>
              <w:ind w:left="99" w:right="137"/>
              <w:rPr>
                <w:rFonts w:eastAsia="Arial" w:cs="Arial"/>
                <w:sz w:val="24"/>
                <w:szCs w:val="24"/>
              </w:rPr>
            </w:pPr>
            <w:r w:rsidRPr="006A59EB">
              <w:rPr>
                <w:rFonts w:eastAsia="Arial" w:cs="Arial"/>
                <w:spacing w:val="2"/>
                <w:sz w:val="24"/>
                <w:szCs w:val="24"/>
              </w:rPr>
              <w:t>T</w:t>
            </w:r>
            <w:r w:rsidRPr="006A59EB">
              <w:rPr>
                <w:rFonts w:eastAsia="Arial" w:cs="Arial"/>
                <w:sz w:val="24"/>
                <w:szCs w:val="24"/>
              </w:rPr>
              <w:t xml:space="preserve">o </w:t>
            </w:r>
            <w:r w:rsidR="00EA4ACA" w:rsidRPr="006A59EB">
              <w:rPr>
                <w:rFonts w:eastAsia="Arial" w:cs="Arial"/>
                <w:spacing w:val="2"/>
                <w:sz w:val="24"/>
                <w:szCs w:val="24"/>
              </w:rPr>
              <w:t xml:space="preserve">provide an innovative approach to promoting jobs in the energy industry during </w:t>
            </w:r>
            <w:r w:rsidR="003E504F">
              <w:rPr>
                <w:rFonts w:eastAsia="Arial" w:cs="Arial"/>
                <w:spacing w:val="2"/>
                <w:sz w:val="24"/>
                <w:szCs w:val="24"/>
              </w:rPr>
              <w:t xml:space="preserve">2018 </w:t>
            </w:r>
            <w:r w:rsidR="00EA4ACA" w:rsidRPr="006A59EB">
              <w:rPr>
                <w:rFonts w:eastAsia="Arial" w:cs="Arial"/>
                <w:spacing w:val="2"/>
                <w:sz w:val="24"/>
                <w:szCs w:val="24"/>
              </w:rPr>
              <w:t>Careers in Energy Week</w:t>
            </w:r>
            <w:r w:rsidR="006A59EB" w:rsidRPr="006A59EB">
              <w:rPr>
                <w:rFonts w:eastAsia="Arial" w:cs="Arial"/>
                <w:sz w:val="24"/>
                <w:szCs w:val="24"/>
              </w:rPr>
              <w:t>:</w:t>
            </w:r>
            <w:r w:rsidR="00501763" w:rsidRPr="006A59EB">
              <w:rPr>
                <w:rFonts w:eastAsia="Arial" w:cs="Arial"/>
                <w:sz w:val="24"/>
                <w:szCs w:val="24"/>
              </w:rPr>
              <w:t xml:space="preserve"> </w:t>
            </w:r>
          </w:p>
          <w:p w14:paraId="23CF6A17" w14:textId="04C17505" w:rsidR="006A59EB" w:rsidRPr="006A59EB" w:rsidRDefault="006A59EB" w:rsidP="001608C2">
            <w:pPr>
              <w:pStyle w:val="ListParagraph"/>
              <w:widowControl/>
              <w:numPr>
                <w:ilvl w:val="0"/>
                <w:numId w:val="12"/>
              </w:numPr>
              <w:spacing w:before="120" w:after="120"/>
              <w:ind w:left="450" w:right="151" w:hanging="270"/>
              <w:contextualSpacing/>
              <w:rPr>
                <w:sz w:val="24"/>
                <w:szCs w:val="24"/>
              </w:rPr>
            </w:pPr>
            <w:r w:rsidRPr="006A59EB">
              <w:rPr>
                <w:sz w:val="24"/>
                <w:szCs w:val="24"/>
              </w:rPr>
              <w:t>Provides CEWD member companies and state energy workforce consortia a fresh and new way to promote Careers in Energy Week</w:t>
            </w:r>
          </w:p>
          <w:p w14:paraId="1656317A" w14:textId="61741609" w:rsidR="00D2660C" w:rsidRPr="006A59EB" w:rsidRDefault="006A59EB" w:rsidP="001608C2">
            <w:pPr>
              <w:pStyle w:val="ListParagraph"/>
              <w:widowControl/>
              <w:numPr>
                <w:ilvl w:val="0"/>
                <w:numId w:val="12"/>
              </w:numPr>
              <w:spacing w:before="120" w:after="120"/>
              <w:ind w:left="450" w:right="151" w:hanging="270"/>
              <w:contextualSpacing/>
              <w:rPr>
                <w:sz w:val="24"/>
                <w:szCs w:val="24"/>
              </w:rPr>
            </w:pPr>
            <w:r w:rsidRPr="006A59EB">
              <w:rPr>
                <w:sz w:val="24"/>
                <w:szCs w:val="24"/>
              </w:rPr>
              <w:t>Exemplifies</w:t>
            </w:r>
            <w:r w:rsidR="00D2660C" w:rsidRPr="006A59EB">
              <w:rPr>
                <w:sz w:val="24"/>
                <w:szCs w:val="24"/>
              </w:rPr>
              <w:t xml:space="preserve"> CEWD’s mission to provide industry solutions for regional implementation </w:t>
            </w:r>
          </w:p>
          <w:p w14:paraId="03B4D83C" w14:textId="45DEB791" w:rsidR="00D2660C" w:rsidRPr="006A59EB" w:rsidRDefault="001608C2" w:rsidP="001608C2">
            <w:pPr>
              <w:pStyle w:val="ListParagraph"/>
              <w:widowControl/>
              <w:numPr>
                <w:ilvl w:val="0"/>
                <w:numId w:val="12"/>
              </w:numPr>
              <w:spacing w:before="120" w:after="120"/>
              <w:ind w:left="450" w:right="151" w:hanging="270"/>
              <w:contextualSpacing/>
              <w:rPr>
                <w:sz w:val="24"/>
                <w:szCs w:val="24"/>
              </w:rPr>
            </w:pPr>
            <w:r>
              <w:rPr>
                <w:sz w:val="24"/>
                <w:szCs w:val="24"/>
              </w:rPr>
              <w:t>Builds</w:t>
            </w:r>
            <w:r w:rsidR="00D2660C" w:rsidRPr="006A59EB">
              <w:rPr>
                <w:sz w:val="24"/>
                <w:szCs w:val="24"/>
              </w:rPr>
              <w:t xml:space="preserve"> awareness of energy careers supporting a variety of fuel types among CEWD’s target demographics</w:t>
            </w:r>
          </w:p>
          <w:p w14:paraId="4BD83124" w14:textId="54CDAA5A" w:rsidR="00D2660C" w:rsidRPr="006A59EB" w:rsidRDefault="00B5278A" w:rsidP="001608C2">
            <w:pPr>
              <w:pStyle w:val="ListParagraph"/>
              <w:widowControl/>
              <w:numPr>
                <w:ilvl w:val="0"/>
                <w:numId w:val="12"/>
              </w:numPr>
              <w:spacing w:before="120" w:after="120"/>
              <w:ind w:left="450" w:right="151" w:hanging="270"/>
              <w:contextualSpacing/>
              <w:rPr>
                <w:sz w:val="24"/>
                <w:szCs w:val="24"/>
              </w:rPr>
            </w:pPr>
            <w:r>
              <w:rPr>
                <w:sz w:val="24"/>
                <w:szCs w:val="24"/>
              </w:rPr>
              <w:t>Utilizes</w:t>
            </w:r>
            <w:r w:rsidR="00D2660C" w:rsidRPr="006A59EB">
              <w:rPr>
                <w:sz w:val="24"/>
                <w:szCs w:val="24"/>
              </w:rPr>
              <w:t xml:space="preserve"> Common Content Themes identified by CEWD and its Association members</w:t>
            </w:r>
            <w:r w:rsidR="006A59EB" w:rsidRPr="006A59EB">
              <w:rPr>
                <w:sz w:val="24"/>
                <w:szCs w:val="24"/>
              </w:rPr>
              <w:t xml:space="preserve"> and approved for use</w:t>
            </w:r>
            <w:r>
              <w:rPr>
                <w:sz w:val="24"/>
                <w:szCs w:val="24"/>
              </w:rPr>
              <w:t xml:space="preserve"> in promoting the overall energy industry</w:t>
            </w:r>
          </w:p>
          <w:p w14:paraId="1DD52E19" w14:textId="77777777" w:rsidR="00D2660C" w:rsidRDefault="00D2660C" w:rsidP="001608C2">
            <w:pPr>
              <w:pStyle w:val="TableParagraph"/>
              <w:spacing w:before="40" w:after="40"/>
              <w:ind w:left="99" w:right="137"/>
              <w:rPr>
                <w:rFonts w:eastAsia="Arial" w:cs="Arial"/>
                <w:sz w:val="24"/>
                <w:szCs w:val="24"/>
              </w:rPr>
            </w:pPr>
          </w:p>
          <w:p w14:paraId="4B10EEEA" w14:textId="77777777" w:rsidR="00F0622C" w:rsidRPr="00442CCD" w:rsidRDefault="00F0622C" w:rsidP="001608C2">
            <w:pPr>
              <w:pStyle w:val="TableParagraph"/>
              <w:spacing w:before="40" w:after="40"/>
              <w:ind w:left="99" w:right="137"/>
              <w:rPr>
                <w:rFonts w:eastAsia="Arial" w:cs="Arial"/>
                <w:sz w:val="24"/>
                <w:szCs w:val="24"/>
              </w:rPr>
            </w:pPr>
          </w:p>
        </w:tc>
      </w:tr>
      <w:tr w:rsidR="00F0622C" w14:paraId="7F99A0DE" w14:textId="77777777" w:rsidTr="00BA3342">
        <w:trPr>
          <w:trHeight w:hRule="exact" w:val="1803"/>
        </w:trPr>
        <w:tc>
          <w:tcPr>
            <w:tcW w:w="1890" w:type="dxa"/>
            <w:tcBorders>
              <w:top w:val="single" w:sz="5" w:space="0" w:color="000000"/>
              <w:left w:val="single" w:sz="5" w:space="0" w:color="000000"/>
              <w:bottom w:val="single" w:sz="5" w:space="0" w:color="000000"/>
              <w:right w:val="single" w:sz="5" w:space="0" w:color="000000"/>
            </w:tcBorders>
          </w:tcPr>
          <w:p w14:paraId="1B074E5C" w14:textId="53C7EA33" w:rsidR="00F0622C" w:rsidRPr="00121BFF" w:rsidRDefault="00A104A8" w:rsidP="00A104A8">
            <w:pPr>
              <w:pStyle w:val="TableParagraph"/>
              <w:spacing w:line="274" w:lineRule="exact"/>
              <w:ind w:left="104" w:right="567"/>
              <w:rPr>
                <w:rFonts w:eastAsia="Arial" w:cs="Arial"/>
                <w:sz w:val="28"/>
                <w:szCs w:val="28"/>
              </w:rPr>
            </w:pPr>
            <w:r>
              <w:rPr>
                <w:rFonts w:eastAsia="Arial" w:cs="Arial"/>
                <w:b/>
                <w:bCs/>
                <w:sz w:val="28"/>
                <w:szCs w:val="28"/>
              </w:rPr>
              <w:t>Potential benefits for</w:t>
            </w:r>
            <w:r w:rsidR="00501763">
              <w:rPr>
                <w:rFonts w:eastAsia="Arial" w:cs="Arial"/>
                <w:b/>
                <w:bCs/>
                <w:sz w:val="28"/>
                <w:szCs w:val="28"/>
              </w:rPr>
              <w:t xml:space="preserve"> </w:t>
            </w:r>
            <w:r w:rsidR="00D2660C">
              <w:rPr>
                <w:rFonts w:eastAsia="Arial" w:cs="Arial"/>
                <w:b/>
                <w:bCs/>
                <w:sz w:val="28"/>
                <w:szCs w:val="28"/>
              </w:rPr>
              <w:t>Industry</w:t>
            </w:r>
            <w:r w:rsidR="00501763">
              <w:rPr>
                <w:rFonts w:eastAsia="Arial" w:cs="Arial"/>
                <w:b/>
                <w:bCs/>
                <w:sz w:val="28"/>
                <w:szCs w:val="28"/>
              </w:rPr>
              <w:t xml:space="preserve"> </w:t>
            </w:r>
          </w:p>
        </w:tc>
        <w:tc>
          <w:tcPr>
            <w:tcW w:w="7830" w:type="dxa"/>
            <w:tcBorders>
              <w:top w:val="single" w:sz="5" w:space="0" w:color="000000"/>
              <w:left w:val="single" w:sz="5" w:space="0" w:color="000000"/>
              <w:bottom w:val="single" w:sz="5" w:space="0" w:color="000000"/>
              <w:right w:val="single" w:sz="5" w:space="0" w:color="000000"/>
            </w:tcBorders>
          </w:tcPr>
          <w:p w14:paraId="2238AA29" w14:textId="44047B45" w:rsidR="006A59EB" w:rsidRDefault="00BA3342" w:rsidP="001608C2">
            <w:pPr>
              <w:pStyle w:val="TableParagraph"/>
              <w:numPr>
                <w:ilvl w:val="0"/>
                <w:numId w:val="3"/>
              </w:numPr>
              <w:spacing w:before="2"/>
              <w:ind w:left="450" w:hanging="270"/>
              <w:rPr>
                <w:rFonts w:eastAsia="Arial" w:cs="Arial"/>
                <w:sz w:val="24"/>
                <w:szCs w:val="24"/>
              </w:rPr>
            </w:pPr>
            <w:r>
              <w:rPr>
                <w:rFonts w:eastAsia="Arial" w:cs="Arial"/>
                <w:sz w:val="24"/>
                <w:szCs w:val="24"/>
              </w:rPr>
              <w:t>Use of social media to a</w:t>
            </w:r>
            <w:r w:rsidR="007903B8">
              <w:rPr>
                <w:rFonts w:eastAsia="Arial" w:cs="Arial"/>
                <w:sz w:val="24"/>
                <w:szCs w:val="24"/>
              </w:rPr>
              <w:t>ppeal to job</w:t>
            </w:r>
            <w:r w:rsidR="006A59EB">
              <w:rPr>
                <w:rFonts w:eastAsia="Arial" w:cs="Arial"/>
                <w:sz w:val="24"/>
                <w:szCs w:val="24"/>
              </w:rPr>
              <w:t xml:space="preserve">seekers </w:t>
            </w:r>
          </w:p>
          <w:p w14:paraId="6484DF56" w14:textId="6304B2DF" w:rsidR="00041DD7" w:rsidRDefault="004C3121" w:rsidP="001608C2">
            <w:pPr>
              <w:pStyle w:val="TableParagraph"/>
              <w:numPr>
                <w:ilvl w:val="0"/>
                <w:numId w:val="3"/>
              </w:numPr>
              <w:spacing w:before="2"/>
              <w:ind w:left="450" w:hanging="270"/>
              <w:rPr>
                <w:rFonts w:eastAsia="Arial" w:cs="Arial"/>
                <w:sz w:val="24"/>
                <w:szCs w:val="24"/>
              </w:rPr>
            </w:pPr>
            <w:r>
              <w:rPr>
                <w:rFonts w:eastAsia="Arial" w:cs="Arial"/>
                <w:sz w:val="24"/>
                <w:szCs w:val="24"/>
              </w:rPr>
              <w:t>Authenticity in</w:t>
            </w:r>
            <w:r w:rsidR="006A59EB">
              <w:rPr>
                <w:rFonts w:eastAsia="Arial" w:cs="Arial"/>
                <w:sz w:val="24"/>
                <w:szCs w:val="24"/>
              </w:rPr>
              <w:t xml:space="preserve"> recognition of actual employees in actual job settings</w:t>
            </w:r>
          </w:p>
          <w:p w14:paraId="7ED675CD" w14:textId="0FA7AC89" w:rsidR="006A59EB" w:rsidRDefault="007903B8" w:rsidP="001608C2">
            <w:pPr>
              <w:pStyle w:val="TableParagraph"/>
              <w:numPr>
                <w:ilvl w:val="0"/>
                <w:numId w:val="3"/>
              </w:numPr>
              <w:spacing w:before="2"/>
              <w:ind w:left="450" w:hanging="270"/>
              <w:rPr>
                <w:rFonts w:eastAsia="Arial" w:cs="Arial"/>
                <w:sz w:val="24"/>
                <w:szCs w:val="24"/>
              </w:rPr>
            </w:pPr>
            <w:r>
              <w:rPr>
                <w:rFonts w:eastAsia="Arial" w:cs="Arial"/>
                <w:sz w:val="24"/>
                <w:szCs w:val="24"/>
              </w:rPr>
              <w:t>Recognition for high-</w:t>
            </w:r>
            <w:r w:rsidR="006A59EB">
              <w:rPr>
                <w:rFonts w:eastAsia="Arial" w:cs="Arial"/>
                <w:sz w:val="24"/>
                <w:szCs w:val="24"/>
              </w:rPr>
              <w:t>demand jobs in the industry</w:t>
            </w:r>
          </w:p>
          <w:p w14:paraId="60718F77" w14:textId="2E92CF4C" w:rsidR="00301B1D" w:rsidRPr="00BA3342" w:rsidRDefault="004C3121" w:rsidP="00BA3342">
            <w:pPr>
              <w:pStyle w:val="TableParagraph"/>
              <w:numPr>
                <w:ilvl w:val="0"/>
                <w:numId w:val="3"/>
              </w:numPr>
              <w:spacing w:before="2" w:after="240"/>
              <w:ind w:left="461" w:right="58" w:hanging="274"/>
              <w:rPr>
                <w:rFonts w:eastAsia="Arial" w:cs="Arial"/>
                <w:sz w:val="24"/>
                <w:szCs w:val="24"/>
              </w:rPr>
            </w:pPr>
            <w:r>
              <w:rPr>
                <w:rFonts w:eastAsia="Arial" w:cs="Arial"/>
                <w:sz w:val="24"/>
                <w:szCs w:val="24"/>
              </w:rPr>
              <w:t>Minimal cost, time</w:t>
            </w:r>
            <w:r w:rsidR="007903B8">
              <w:rPr>
                <w:rFonts w:eastAsia="Arial" w:cs="Arial"/>
                <w:sz w:val="24"/>
                <w:szCs w:val="24"/>
              </w:rPr>
              <w:t>,</w:t>
            </w:r>
            <w:r>
              <w:rPr>
                <w:rFonts w:eastAsia="Arial" w:cs="Arial"/>
                <w:sz w:val="24"/>
                <w:szCs w:val="24"/>
              </w:rPr>
              <w:t xml:space="preserve"> and oversight burden </w:t>
            </w:r>
            <w:r w:rsidR="00A85C45">
              <w:rPr>
                <w:rFonts w:eastAsia="Arial" w:cs="Arial"/>
                <w:sz w:val="24"/>
                <w:szCs w:val="24"/>
              </w:rPr>
              <w:t>through the use of cell phone recordings</w:t>
            </w:r>
            <w:r>
              <w:rPr>
                <w:rFonts w:eastAsia="Arial" w:cs="Arial"/>
                <w:sz w:val="24"/>
                <w:szCs w:val="24"/>
              </w:rPr>
              <w:t xml:space="preserve"> </w:t>
            </w:r>
          </w:p>
        </w:tc>
      </w:tr>
      <w:tr w:rsidR="00A85C45" w14:paraId="4506054A" w14:textId="77777777" w:rsidTr="00BA3342">
        <w:trPr>
          <w:trHeight w:val="1869"/>
        </w:trPr>
        <w:tc>
          <w:tcPr>
            <w:tcW w:w="1890" w:type="dxa"/>
            <w:tcBorders>
              <w:top w:val="single" w:sz="5" w:space="0" w:color="000000"/>
              <w:left w:val="single" w:sz="5" w:space="0" w:color="000000"/>
              <w:bottom w:val="single" w:sz="5" w:space="0" w:color="000000"/>
              <w:right w:val="single" w:sz="5" w:space="0" w:color="000000"/>
            </w:tcBorders>
          </w:tcPr>
          <w:p w14:paraId="7D297FC3" w14:textId="77777777" w:rsidR="00A85C45" w:rsidRDefault="00A85C45" w:rsidP="002E27A6">
            <w:pPr>
              <w:pStyle w:val="TableParagraph"/>
              <w:spacing w:line="274" w:lineRule="exact"/>
              <w:ind w:left="104"/>
              <w:rPr>
                <w:rFonts w:eastAsia="Arial" w:cs="Arial"/>
                <w:b/>
                <w:bCs/>
                <w:sz w:val="28"/>
                <w:szCs w:val="28"/>
              </w:rPr>
            </w:pPr>
            <w:r>
              <w:rPr>
                <w:rFonts w:eastAsia="Arial" w:cs="Arial"/>
                <w:b/>
                <w:bCs/>
                <w:sz w:val="28"/>
                <w:szCs w:val="28"/>
              </w:rPr>
              <w:t>Potential benefits for CEWD Member Associations</w:t>
            </w:r>
          </w:p>
          <w:p w14:paraId="6FAE30EF" w14:textId="52EF87B4" w:rsidR="00A85C45" w:rsidRPr="00A85C45" w:rsidRDefault="00A85C45" w:rsidP="00A85C45">
            <w:pPr>
              <w:tabs>
                <w:tab w:val="left" w:pos="360"/>
              </w:tabs>
              <w:ind w:right="137"/>
              <w:rPr>
                <w:rFonts w:eastAsia="Arial" w:cs="Arial"/>
                <w:sz w:val="24"/>
                <w:szCs w:val="24"/>
              </w:rPr>
            </w:pPr>
          </w:p>
        </w:tc>
        <w:tc>
          <w:tcPr>
            <w:tcW w:w="7830" w:type="dxa"/>
            <w:tcBorders>
              <w:top w:val="single" w:sz="5" w:space="0" w:color="000000"/>
              <w:left w:val="single" w:sz="5" w:space="0" w:color="000000"/>
              <w:bottom w:val="single" w:sz="5" w:space="0" w:color="000000"/>
              <w:right w:val="single" w:sz="5" w:space="0" w:color="000000"/>
            </w:tcBorders>
          </w:tcPr>
          <w:p w14:paraId="34C84602" w14:textId="77777777" w:rsidR="00A85C45" w:rsidRDefault="00A85C45" w:rsidP="00A85C45">
            <w:pPr>
              <w:pStyle w:val="ListParagraph"/>
              <w:numPr>
                <w:ilvl w:val="0"/>
                <w:numId w:val="4"/>
              </w:numPr>
              <w:tabs>
                <w:tab w:val="left" w:pos="450"/>
              </w:tabs>
              <w:ind w:left="450" w:right="137" w:hanging="270"/>
              <w:rPr>
                <w:rFonts w:eastAsia="Arial" w:cs="Arial"/>
                <w:sz w:val="24"/>
                <w:szCs w:val="24"/>
              </w:rPr>
            </w:pPr>
            <w:r>
              <w:rPr>
                <w:rFonts w:eastAsia="Arial" w:cs="Arial"/>
                <w:sz w:val="24"/>
                <w:szCs w:val="24"/>
              </w:rPr>
              <w:t>Promotion of Common Content Themes developed jointly by the Associations</w:t>
            </w:r>
          </w:p>
          <w:p w14:paraId="7509AAE6" w14:textId="5127740B" w:rsidR="00A85C45" w:rsidRDefault="00A85C45" w:rsidP="00A85C45">
            <w:pPr>
              <w:pStyle w:val="ListParagraph"/>
              <w:numPr>
                <w:ilvl w:val="0"/>
                <w:numId w:val="4"/>
              </w:numPr>
              <w:tabs>
                <w:tab w:val="left" w:pos="450"/>
              </w:tabs>
              <w:ind w:left="450" w:right="137" w:hanging="270"/>
              <w:rPr>
                <w:rFonts w:eastAsia="Arial" w:cs="Arial"/>
                <w:sz w:val="24"/>
                <w:szCs w:val="24"/>
              </w:rPr>
            </w:pPr>
            <w:r>
              <w:rPr>
                <w:rFonts w:eastAsia="Arial" w:cs="Arial"/>
                <w:sz w:val="24"/>
                <w:szCs w:val="24"/>
              </w:rPr>
              <w:t xml:space="preserve">Ability to retweet, repost, </w:t>
            </w:r>
            <w:r w:rsidR="007903B8">
              <w:rPr>
                <w:rFonts w:eastAsia="Arial" w:cs="Arial"/>
                <w:sz w:val="24"/>
                <w:szCs w:val="24"/>
              </w:rPr>
              <w:t xml:space="preserve">and </w:t>
            </w:r>
            <w:r>
              <w:rPr>
                <w:rFonts w:eastAsia="Arial" w:cs="Arial"/>
                <w:sz w:val="24"/>
                <w:szCs w:val="24"/>
              </w:rPr>
              <w:t xml:space="preserve">share </w:t>
            </w:r>
            <w:r w:rsidR="003E504F">
              <w:rPr>
                <w:rFonts w:eastAsia="Arial" w:cs="Arial"/>
                <w:sz w:val="24"/>
                <w:szCs w:val="24"/>
              </w:rPr>
              <w:t>industry messages</w:t>
            </w:r>
            <w:r>
              <w:rPr>
                <w:rFonts w:eastAsia="Arial" w:cs="Arial"/>
                <w:sz w:val="24"/>
                <w:szCs w:val="24"/>
              </w:rPr>
              <w:t xml:space="preserve"> to promote a specific Association </w:t>
            </w:r>
          </w:p>
          <w:p w14:paraId="055FBDEE" w14:textId="250A8F63" w:rsidR="00A85C45" w:rsidRPr="00442CCD" w:rsidRDefault="00A85C45" w:rsidP="00A85C45">
            <w:pPr>
              <w:pStyle w:val="ListParagraph"/>
              <w:numPr>
                <w:ilvl w:val="0"/>
                <w:numId w:val="4"/>
              </w:numPr>
              <w:tabs>
                <w:tab w:val="left" w:pos="450"/>
              </w:tabs>
              <w:ind w:left="450" w:right="137" w:hanging="270"/>
              <w:rPr>
                <w:rFonts w:eastAsia="Arial" w:cs="Arial"/>
                <w:sz w:val="24"/>
                <w:szCs w:val="24"/>
              </w:rPr>
            </w:pPr>
            <w:r>
              <w:rPr>
                <w:rFonts w:eastAsia="Arial" w:cs="Arial"/>
                <w:sz w:val="24"/>
                <w:szCs w:val="24"/>
              </w:rPr>
              <w:t>Greater visibility for Association goals and career campaigns/tools</w:t>
            </w:r>
          </w:p>
        </w:tc>
      </w:tr>
      <w:tr w:rsidR="00A85C45" w14:paraId="49E739D6" w14:textId="77777777" w:rsidTr="00BA3342">
        <w:trPr>
          <w:trHeight w:hRule="exact" w:val="1182"/>
        </w:trPr>
        <w:tc>
          <w:tcPr>
            <w:tcW w:w="1890" w:type="dxa"/>
            <w:tcBorders>
              <w:top w:val="single" w:sz="5" w:space="0" w:color="000000"/>
              <w:left w:val="single" w:sz="5" w:space="0" w:color="000000"/>
              <w:bottom w:val="single" w:sz="5" w:space="0" w:color="000000"/>
              <w:right w:val="single" w:sz="5" w:space="0" w:color="000000"/>
            </w:tcBorders>
          </w:tcPr>
          <w:p w14:paraId="62E7CAE3" w14:textId="423C3BA9" w:rsidR="00A85C45" w:rsidRDefault="00A85C45" w:rsidP="002E27A6">
            <w:pPr>
              <w:pStyle w:val="TableParagraph"/>
              <w:spacing w:line="274" w:lineRule="exact"/>
              <w:ind w:left="104"/>
              <w:rPr>
                <w:rFonts w:eastAsia="Arial" w:cs="Arial"/>
                <w:b/>
                <w:bCs/>
                <w:sz w:val="28"/>
                <w:szCs w:val="28"/>
              </w:rPr>
            </w:pPr>
            <w:r>
              <w:rPr>
                <w:rFonts w:eastAsia="Arial" w:cs="Arial"/>
                <w:b/>
                <w:bCs/>
                <w:sz w:val="28"/>
                <w:szCs w:val="28"/>
              </w:rPr>
              <w:t>Equipment Required</w:t>
            </w:r>
          </w:p>
        </w:tc>
        <w:tc>
          <w:tcPr>
            <w:tcW w:w="7830" w:type="dxa"/>
            <w:tcBorders>
              <w:top w:val="single" w:sz="5" w:space="0" w:color="000000"/>
              <w:left w:val="single" w:sz="5" w:space="0" w:color="000000"/>
              <w:bottom w:val="single" w:sz="5" w:space="0" w:color="000000"/>
              <w:right w:val="single" w:sz="5" w:space="0" w:color="000000"/>
            </w:tcBorders>
          </w:tcPr>
          <w:p w14:paraId="618D5A0F" w14:textId="1795C066" w:rsidR="00A85C45" w:rsidRDefault="00BA3342" w:rsidP="00A85C45">
            <w:pPr>
              <w:pStyle w:val="TableParagraph"/>
              <w:numPr>
                <w:ilvl w:val="0"/>
                <w:numId w:val="15"/>
              </w:numPr>
              <w:spacing w:line="274" w:lineRule="exact"/>
              <w:ind w:left="450" w:hanging="270"/>
              <w:rPr>
                <w:rFonts w:eastAsia="Arial" w:cs="Arial"/>
                <w:bCs/>
                <w:sz w:val="24"/>
                <w:szCs w:val="24"/>
              </w:rPr>
            </w:pPr>
            <w:r>
              <w:rPr>
                <w:rFonts w:eastAsia="Arial" w:cs="Arial"/>
                <w:bCs/>
                <w:sz w:val="24"/>
                <w:szCs w:val="24"/>
              </w:rPr>
              <w:t>Company owned or leased technology (cell phone, iPad)</w:t>
            </w:r>
            <w:r w:rsidR="00A85C45">
              <w:rPr>
                <w:rFonts w:eastAsia="Arial" w:cs="Arial"/>
                <w:bCs/>
                <w:sz w:val="24"/>
                <w:szCs w:val="24"/>
              </w:rPr>
              <w:t xml:space="preserve"> with ample storage capacity to record </w:t>
            </w:r>
            <w:r w:rsidR="003E504F">
              <w:rPr>
                <w:rFonts w:eastAsia="Arial" w:cs="Arial"/>
                <w:bCs/>
                <w:sz w:val="24"/>
                <w:szCs w:val="24"/>
              </w:rPr>
              <w:t>the employee messages</w:t>
            </w:r>
          </w:p>
          <w:p w14:paraId="66724C55" w14:textId="00C31BC8" w:rsidR="00A85C45" w:rsidRPr="00A85C45" w:rsidRDefault="00A85C45" w:rsidP="00A85C45">
            <w:pPr>
              <w:pStyle w:val="TableParagraph"/>
              <w:numPr>
                <w:ilvl w:val="0"/>
                <w:numId w:val="15"/>
              </w:numPr>
              <w:spacing w:line="274" w:lineRule="exact"/>
              <w:ind w:left="450" w:hanging="270"/>
              <w:rPr>
                <w:rFonts w:eastAsia="Arial" w:cs="Arial"/>
                <w:bCs/>
                <w:sz w:val="24"/>
                <w:szCs w:val="24"/>
              </w:rPr>
            </w:pPr>
            <w:r>
              <w:rPr>
                <w:rFonts w:eastAsia="Arial" w:cs="Arial"/>
                <w:bCs/>
                <w:sz w:val="24"/>
                <w:szCs w:val="24"/>
              </w:rPr>
              <w:t>PPE</w:t>
            </w:r>
            <w:r w:rsidR="00301B1D">
              <w:rPr>
                <w:rFonts w:eastAsia="Arial" w:cs="Arial"/>
                <w:bCs/>
                <w:sz w:val="24"/>
                <w:szCs w:val="24"/>
              </w:rPr>
              <w:t xml:space="preserve">, </w:t>
            </w:r>
            <w:r w:rsidR="00301B1D" w:rsidRPr="00BA3342">
              <w:rPr>
                <w:rFonts w:eastAsia="Arial" w:cs="Arial"/>
                <w:bCs/>
                <w:sz w:val="24"/>
                <w:szCs w:val="24"/>
              </w:rPr>
              <w:t>appropriate for the situation,</w:t>
            </w:r>
            <w:r w:rsidRPr="00BA3342">
              <w:rPr>
                <w:rFonts w:eastAsia="Arial" w:cs="Arial"/>
                <w:bCs/>
                <w:sz w:val="24"/>
                <w:szCs w:val="24"/>
              </w:rPr>
              <w:t xml:space="preserve"> </w:t>
            </w:r>
            <w:r w:rsidR="00BA3342">
              <w:rPr>
                <w:rFonts w:eastAsia="Arial" w:cs="Arial"/>
                <w:bCs/>
                <w:sz w:val="24"/>
                <w:szCs w:val="24"/>
              </w:rPr>
              <w:t>for</w:t>
            </w:r>
            <w:r>
              <w:rPr>
                <w:rFonts w:eastAsia="Arial" w:cs="Arial"/>
                <w:bCs/>
                <w:sz w:val="24"/>
                <w:szCs w:val="24"/>
              </w:rPr>
              <w:t xml:space="preserve"> employees being recorded</w:t>
            </w:r>
          </w:p>
        </w:tc>
      </w:tr>
      <w:tr w:rsidR="00740FEF" w14:paraId="07ADF9E1" w14:textId="77777777" w:rsidTr="00F21AC6">
        <w:trPr>
          <w:trHeight w:hRule="exact" w:val="3900"/>
        </w:trPr>
        <w:tc>
          <w:tcPr>
            <w:tcW w:w="1890" w:type="dxa"/>
            <w:tcBorders>
              <w:top w:val="single" w:sz="5" w:space="0" w:color="000000"/>
              <w:left w:val="single" w:sz="5" w:space="0" w:color="000000"/>
              <w:bottom w:val="single" w:sz="5" w:space="0" w:color="000000"/>
              <w:right w:val="single" w:sz="5" w:space="0" w:color="000000"/>
            </w:tcBorders>
          </w:tcPr>
          <w:p w14:paraId="1305B9B5" w14:textId="77777777" w:rsidR="00740FEF" w:rsidRPr="00442CCD" w:rsidRDefault="00740FEF" w:rsidP="000127FA">
            <w:pPr>
              <w:pStyle w:val="TableParagraph"/>
              <w:spacing w:line="266" w:lineRule="exact"/>
              <w:ind w:left="104"/>
              <w:rPr>
                <w:rFonts w:eastAsia="Arial" w:cs="Arial"/>
                <w:b/>
                <w:bCs/>
                <w:sz w:val="28"/>
                <w:szCs w:val="28"/>
              </w:rPr>
            </w:pPr>
            <w:r w:rsidRPr="00442CCD">
              <w:rPr>
                <w:rFonts w:eastAsia="Arial" w:cs="Arial"/>
                <w:b/>
                <w:bCs/>
                <w:sz w:val="28"/>
                <w:szCs w:val="28"/>
              </w:rPr>
              <w:t>Pre</w:t>
            </w:r>
            <w:r w:rsidR="00CB3315" w:rsidRPr="00442CCD">
              <w:rPr>
                <w:rFonts w:eastAsia="Arial" w:cs="Arial"/>
                <w:b/>
                <w:bCs/>
                <w:sz w:val="28"/>
                <w:szCs w:val="28"/>
              </w:rPr>
              <w:t>-</w:t>
            </w:r>
            <w:r w:rsidRPr="00442CCD">
              <w:rPr>
                <w:rFonts w:eastAsia="Arial" w:cs="Arial"/>
                <w:b/>
                <w:bCs/>
                <w:sz w:val="28"/>
                <w:szCs w:val="28"/>
              </w:rPr>
              <w:t>work Required</w:t>
            </w:r>
          </w:p>
        </w:tc>
        <w:tc>
          <w:tcPr>
            <w:tcW w:w="7830" w:type="dxa"/>
            <w:tcBorders>
              <w:top w:val="single" w:sz="5" w:space="0" w:color="000000"/>
              <w:left w:val="single" w:sz="5" w:space="0" w:color="000000"/>
              <w:bottom w:val="single" w:sz="5" w:space="0" w:color="000000"/>
              <w:right w:val="single" w:sz="5" w:space="0" w:color="000000"/>
            </w:tcBorders>
          </w:tcPr>
          <w:p w14:paraId="0349B9B2" w14:textId="7DD198EA" w:rsidR="00252819" w:rsidRDefault="007903B8" w:rsidP="001608C2">
            <w:pPr>
              <w:pStyle w:val="ListParagraph"/>
              <w:widowControl/>
              <w:numPr>
                <w:ilvl w:val="0"/>
                <w:numId w:val="13"/>
              </w:numPr>
              <w:spacing w:before="100" w:beforeAutospacing="1"/>
              <w:ind w:left="540" w:hanging="270"/>
              <w:rPr>
                <w:rFonts w:eastAsia="Arial" w:cs="Arial"/>
                <w:sz w:val="24"/>
                <w:szCs w:val="24"/>
              </w:rPr>
            </w:pPr>
            <w:r>
              <w:rPr>
                <w:rFonts w:eastAsia="Arial" w:cs="Arial"/>
                <w:sz w:val="24"/>
                <w:szCs w:val="24"/>
              </w:rPr>
              <w:t>Thoroughly read the Toolkit</w:t>
            </w:r>
          </w:p>
          <w:p w14:paraId="6BEF8CFD" w14:textId="0DD0A33F" w:rsidR="00B45C02" w:rsidRDefault="00B45C02" w:rsidP="001608C2">
            <w:pPr>
              <w:pStyle w:val="ListParagraph"/>
              <w:widowControl/>
              <w:numPr>
                <w:ilvl w:val="0"/>
                <w:numId w:val="13"/>
              </w:numPr>
              <w:spacing w:before="100" w:beforeAutospacing="1"/>
              <w:ind w:left="540" w:hanging="270"/>
              <w:rPr>
                <w:rFonts w:eastAsia="Arial" w:cs="Arial"/>
                <w:sz w:val="24"/>
                <w:szCs w:val="24"/>
              </w:rPr>
            </w:pPr>
            <w:r>
              <w:rPr>
                <w:rFonts w:eastAsia="Arial" w:cs="Arial"/>
                <w:sz w:val="24"/>
                <w:szCs w:val="24"/>
              </w:rPr>
              <w:t>Vet the idea and gai</w:t>
            </w:r>
            <w:r w:rsidR="007903B8">
              <w:rPr>
                <w:rFonts w:eastAsia="Arial" w:cs="Arial"/>
                <w:sz w:val="24"/>
                <w:szCs w:val="24"/>
              </w:rPr>
              <w:t>n approvals within your company</w:t>
            </w:r>
          </w:p>
          <w:p w14:paraId="29D66198" w14:textId="394314DB" w:rsidR="00B45C02" w:rsidRPr="001608C2" w:rsidRDefault="00B45C02" w:rsidP="001608C2">
            <w:pPr>
              <w:pStyle w:val="ListParagraph"/>
              <w:widowControl/>
              <w:numPr>
                <w:ilvl w:val="0"/>
                <w:numId w:val="13"/>
              </w:numPr>
              <w:spacing w:before="100" w:beforeAutospacing="1"/>
              <w:ind w:left="540" w:hanging="270"/>
              <w:rPr>
                <w:rFonts w:eastAsia="Arial" w:cs="Arial"/>
                <w:sz w:val="24"/>
                <w:szCs w:val="24"/>
              </w:rPr>
            </w:pPr>
            <w:r>
              <w:rPr>
                <w:rFonts w:eastAsia="Arial" w:cs="Arial"/>
                <w:sz w:val="24"/>
                <w:szCs w:val="24"/>
              </w:rPr>
              <w:t xml:space="preserve">Use the Implementation </w:t>
            </w:r>
            <w:r w:rsidR="007903B8">
              <w:rPr>
                <w:rFonts w:eastAsia="Arial" w:cs="Arial"/>
                <w:sz w:val="24"/>
                <w:szCs w:val="24"/>
              </w:rPr>
              <w:t>Checklist as a planning guide</w:t>
            </w:r>
          </w:p>
          <w:p w14:paraId="3D449F95" w14:textId="4CC2B282" w:rsidR="006D040E" w:rsidRPr="001608C2" w:rsidRDefault="006D040E" w:rsidP="001608C2">
            <w:pPr>
              <w:pStyle w:val="ListParagraph"/>
              <w:widowControl/>
              <w:numPr>
                <w:ilvl w:val="0"/>
                <w:numId w:val="13"/>
              </w:numPr>
              <w:spacing w:before="100" w:beforeAutospacing="1"/>
              <w:ind w:left="540" w:hanging="270"/>
              <w:rPr>
                <w:rFonts w:eastAsia="Arial" w:cs="Arial"/>
                <w:sz w:val="24"/>
                <w:szCs w:val="24"/>
              </w:rPr>
            </w:pPr>
            <w:r w:rsidRPr="001608C2">
              <w:rPr>
                <w:rFonts w:eastAsia="Arial" w:cs="Arial"/>
                <w:sz w:val="24"/>
                <w:szCs w:val="24"/>
              </w:rPr>
              <w:t>Participate in a CEWD webinar about use of the Toolkit in promoting C</w:t>
            </w:r>
            <w:r w:rsidR="007903B8">
              <w:rPr>
                <w:rFonts w:eastAsia="Arial" w:cs="Arial"/>
                <w:sz w:val="24"/>
                <w:szCs w:val="24"/>
              </w:rPr>
              <w:t>areers in Energy</w:t>
            </w:r>
            <w:r w:rsidR="00972211">
              <w:rPr>
                <w:rFonts w:eastAsia="Arial" w:cs="Arial"/>
                <w:sz w:val="24"/>
                <w:szCs w:val="24"/>
              </w:rPr>
              <w:t xml:space="preserve"> Week (July 26</w:t>
            </w:r>
            <w:r w:rsidR="007903B8">
              <w:rPr>
                <w:rFonts w:eastAsia="Arial" w:cs="Arial"/>
                <w:sz w:val="24"/>
                <w:szCs w:val="24"/>
              </w:rPr>
              <w:t>, 2018)</w:t>
            </w:r>
          </w:p>
          <w:p w14:paraId="59CF7AFC" w14:textId="51CFE0CA" w:rsidR="00740FEF" w:rsidRPr="00F25134" w:rsidRDefault="006D040E" w:rsidP="00F25134">
            <w:pPr>
              <w:pStyle w:val="ListParagraph"/>
              <w:widowControl/>
              <w:numPr>
                <w:ilvl w:val="0"/>
                <w:numId w:val="13"/>
              </w:numPr>
              <w:spacing w:before="100" w:beforeAutospacing="1"/>
              <w:ind w:left="540" w:hanging="270"/>
              <w:rPr>
                <w:rFonts w:eastAsia="Arial" w:cs="Arial"/>
                <w:sz w:val="24"/>
                <w:szCs w:val="24"/>
              </w:rPr>
            </w:pPr>
            <w:r w:rsidRPr="001608C2">
              <w:rPr>
                <w:rFonts w:eastAsia="Arial" w:cs="Arial"/>
                <w:sz w:val="24"/>
                <w:szCs w:val="24"/>
              </w:rPr>
              <w:t xml:space="preserve">Identify </w:t>
            </w:r>
            <w:r w:rsidR="00B45C02">
              <w:rPr>
                <w:rFonts w:eastAsia="Arial" w:cs="Arial"/>
                <w:sz w:val="24"/>
                <w:szCs w:val="24"/>
              </w:rPr>
              <w:t>a “lead” or a “team” that will work with employees to plan and conduct the recordings</w:t>
            </w:r>
          </w:p>
        </w:tc>
      </w:tr>
      <w:tr w:rsidR="00F0622C" w14:paraId="1FED1CEC" w14:textId="77777777" w:rsidTr="00F21AC6">
        <w:trPr>
          <w:trHeight w:hRule="exact" w:val="1443"/>
        </w:trPr>
        <w:tc>
          <w:tcPr>
            <w:tcW w:w="1890" w:type="dxa"/>
            <w:tcBorders>
              <w:top w:val="single" w:sz="5" w:space="0" w:color="000000"/>
              <w:left w:val="single" w:sz="5" w:space="0" w:color="000000"/>
              <w:bottom w:val="single" w:sz="5" w:space="0" w:color="000000"/>
              <w:right w:val="single" w:sz="5" w:space="0" w:color="000000"/>
            </w:tcBorders>
          </w:tcPr>
          <w:p w14:paraId="3857E888" w14:textId="35A3993F" w:rsidR="00F0622C" w:rsidRPr="00930381" w:rsidRDefault="00D2660C" w:rsidP="000127FA">
            <w:pPr>
              <w:pStyle w:val="TableParagraph"/>
              <w:spacing w:line="274" w:lineRule="exact"/>
              <w:ind w:left="104" w:right="125"/>
              <w:rPr>
                <w:rFonts w:eastAsia="Arial" w:cs="Arial"/>
                <w:sz w:val="28"/>
                <w:szCs w:val="28"/>
              </w:rPr>
            </w:pPr>
            <w:r>
              <w:rPr>
                <w:rFonts w:eastAsia="Arial" w:cs="Arial"/>
                <w:b/>
                <w:bCs/>
                <w:sz w:val="28"/>
                <w:szCs w:val="28"/>
              </w:rPr>
              <w:lastRenderedPageBreak/>
              <w:t>Potential Costs to CEWD Members</w:t>
            </w:r>
            <w:r w:rsidR="000127FA" w:rsidRPr="00930381">
              <w:rPr>
                <w:rFonts w:eastAsia="Arial" w:cs="Arial"/>
                <w:b/>
                <w:bCs/>
                <w:sz w:val="28"/>
                <w:szCs w:val="28"/>
              </w:rPr>
              <w:t xml:space="preserve"> </w:t>
            </w:r>
          </w:p>
        </w:tc>
        <w:tc>
          <w:tcPr>
            <w:tcW w:w="7830" w:type="dxa"/>
            <w:tcBorders>
              <w:top w:val="single" w:sz="5" w:space="0" w:color="000000"/>
              <w:left w:val="single" w:sz="5" w:space="0" w:color="000000"/>
              <w:bottom w:val="single" w:sz="5" w:space="0" w:color="000000"/>
              <w:right w:val="single" w:sz="5" w:space="0" w:color="000000"/>
            </w:tcBorders>
          </w:tcPr>
          <w:p w14:paraId="0ECE33DF" w14:textId="18EC7353" w:rsidR="00F0622C" w:rsidRDefault="001608C2" w:rsidP="001608C2">
            <w:pPr>
              <w:pStyle w:val="TableParagraph"/>
              <w:numPr>
                <w:ilvl w:val="0"/>
                <w:numId w:val="14"/>
              </w:numPr>
              <w:spacing w:line="275" w:lineRule="exact"/>
              <w:ind w:left="540" w:hanging="270"/>
              <w:rPr>
                <w:rFonts w:eastAsia="Arial" w:cs="Arial"/>
                <w:sz w:val="24"/>
                <w:szCs w:val="24"/>
              </w:rPr>
            </w:pPr>
            <w:r>
              <w:rPr>
                <w:rFonts w:eastAsia="Arial" w:cs="Arial"/>
                <w:sz w:val="24"/>
                <w:szCs w:val="24"/>
              </w:rPr>
              <w:t xml:space="preserve">Employees’ time to </w:t>
            </w:r>
            <w:r w:rsidR="00350636">
              <w:rPr>
                <w:rFonts w:eastAsia="Arial" w:cs="Arial"/>
                <w:sz w:val="24"/>
                <w:szCs w:val="24"/>
              </w:rPr>
              <w:t>make the recording</w:t>
            </w:r>
          </w:p>
          <w:p w14:paraId="1F80814D" w14:textId="3518BD92" w:rsidR="001608C2" w:rsidRPr="00930381" w:rsidRDefault="001608C2" w:rsidP="001608C2">
            <w:pPr>
              <w:pStyle w:val="TableParagraph"/>
              <w:numPr>
                <w:ilvl w:val="0"/>
                <w:numId w:val="14"/>
              </w:numPr>
              <w:spacing w:line="275" w:lineRule="exact"/>
              <w:ind w:left="540" w:hanging="270"/>
              <w:rPr>
                <w:rFonts w:eastAsia="Arial" w:cs="Arial"/>
                <w:sz w:val="24"/>
                <w:szCs w:val="24"/>
              </w:rPr>
            </w:pPr>
            <w:r>
              <w:rPr>
                <w:rFonts w:eastAsia="Arial" w:cs="Arial"/>
                <w:sz w:val="24"/>
                <w:szCs w:val="24"/>
              </w:rPr>
              <w:t xml:space="preserve">Time on part of communications and HR team members to </w:t>
            </w:r>
            <w:r w:rsidR="00B45C02">
              <w:rPr>
                <w:rFonts w:eastAsia="Arial" w:cs="Arial"/>
                <w:sz w:val="24"/>
                <w:szCs w:val="24"/>
              </w:rPr>
              <w:t xml:space="preserve">plan the campaign, </w:t>
            </w:r>
            <w:r>
              <w:rPr>
                <w:rFonts w:eastAsia="Arial" w:cs="Arial"/>
                <w:sz w:val="24"/>
                <w:szCs w:val="24"/>
              </w:rPr>
              <w:t xml:space="preserve">identify employees for recording, </w:t>
            </w:r>
            <w:r w:rsidR="00A95F64">
              <w:rPr>
                <w:rFonts w:eastAsia="Arial" w:cs="Arial"/>
                <w:sz w:val="24"/>
                <w:szCs w:val="24"/>
              </w:rPr>
              <w:t xml:space="preserve">attend the recording session, </w:t>
            </w:r>
            <w:r>
              <w:rPr>
                <w:rFonts w:eastAsia="Arial" w:cs="Arial"/>
                <w:sz w:val="24"/>
                <w:szCs w:val="24"/>
              </w:rPr>
              <w:t>vet the recording</w:t>
            </w:r>
            <w:r w:rsidR="007903B8">
              <w:rPr>
                <w:rFonts w:eastAsia="Arial" w:cs="Arial"/>
                <w:sz w:val="24"/>
                <w:szCs w:val="24"/>
              </w:rPr>
              <w:t>,</w:t>
            </w:r>
            <w:r>
              <w:rPr>
                <w:rFonts w:eastAsia="Arial" w:cs="Arial"/>
                <w:sz w:val="24"/>
                <w:szCs w:val="24"/>
              </w:rPr>
              <w:t xml:space="preserve"> and share on social media</w:t>
            </w:r>
          </w:p>
        </w:tc>
      </w:tr>
      <w:tr w:rsidR="00DA420F" w14:paraId="5017EE89" w14:textId="77777777" w:rsidTr="00F21AC6">
        <w:trPr>
          <w:trHeight w:hRule="exact" w:val="1083"/>
        </w:trPr>
        <w:tc>
          <w:tcPr>
            <w:tcW w:w="1890" w:type="dxa"/>
            <w:tcBorders>
              <w:top w:val="single" w:sz="5" w:space="0" w:color="000000"/>
              <w:left w:val="single" w:sz="5" w:space="0" w:color="000000"/>
              <w:bottom w:val="single" w:sz="5" w:space="0" w:color="000000"/>
              <w:right w:val="single" w:sz="5" w:space="0" w:color="000000"/>
            </w:tcBorders>
          </w:tcPr>
          <w:p w14:paraId="667B5B2E" w14:textId="54E3F571" w:rsidR="00DA420F" w:rsidRPr="00930381" w:rsidRDefault="00A944E5" w:rsidP="00DA420F">
            <w:pPr>
              <w:pStyle w:val="TableParagraph"/>
              <w:spacing w:line="266" w:lineRule="exact"/>
              <w:ind w:left="104"/>
              <w:rPr>
                <w:rFonts w:eastAsia="Arial" w:cs="Arial"/>
                <w:sz w:val="28"/>
                <w:szCs w:val="28"/>
              </w:rPr>
            </w:pPr>
            <w:r>
              <w:rPr>
                <w:rFonts w:eastAsia="Arial" w:cs="Arial"/>
                <w:b/>
                <w:bCs/>
                <w:sz w:val="28"/>
                <w:szCs w:val="28"/>
              </w:rPr>
              <w:t>L</w:t>
            </w:r>
            <w:r w:rsidR="00DA420F" w:rsidRPr="00930381">
              <w:rPr>
                <w:rFonts w:eastAsia="Arial" w:cs="Arial"/>
                <w:b/>
                <w:bCs/>
                <w:spacing w:val="1"/>
                <w:sz w:val="28"/>
                <w:szCs w:val="28"/>
              </w:rPr>
              <w:t>e</w:t>
            </w:r>
            <w:r w:rsidR="00DA420F" w:rsidRPr="00930381">
              <w:rPr>
                <w:rFonts w:eastAsia="Arial" w:cs="Arial"/>
                <w:b/>
                <w:bCs/>
                <w:sz w:val="28"/>
                <w:szCs w:val="28"/>
              </w:rPr>
              <w:t>ad</w:t>
            </w:r>
            <w:r w:rsidR="00DA420F" w:rsidRPr="00930381">
              <w:rPr>
                <w:rFonts w:eastAsia="Arial" w:cs="Arial"/>
                <w:b/>
                <w:bCs/>
                <w:spacing w:val="-2"/>
                <w:sz w:val="28"/>
                <w:szCs w:val="28"/>
              </w:rPr>
              <w:t xml:space="preserve"> </w:t>
            </w:r>
            <w:r w:rsidR="00DA420F" w:rsidRPr="00930381">
              <w:rPr>
                <w:rFonts w:eastAsia="Arial" w:cs="Arial"/>
                <w:b/>
                <w:bCs/>
                <w:spacing w:val="2"/>
                <w:sz w:val="28"/>
                <w:szCs w:val="28"/>
              </w:rPr>
              <w:t>t</w:t>
            </w:r>
            <w:r w:rsidR="00DA420F" w:rsidRPr="00930381">
              <w:rPr>
                <w:rFonts w:eastAsia="Arial" w:cs="Arial"/>
                <w:b/>
                <w:bCs/>
                <w:sz w:val="28"/>
                <w:szCs w:val="28"/>
              </w:rPr>
              <w:t>i</w:t>
            </w:r>
            <w:r w:rsidR="00DA420F" w:rsidRPr="00930381">
              <w:rPr>
                <w:rFonts w:eastAsia="Arial" w:cs="Arial"/>
                <w:b/>
                <w:bCs/>
                <w:spacing w:val="-2"/>
                <w:sz w:val="28"/>
                <w:szCs w:val="28"/>
              </w:rPr>
              <w:t>m</w:t>
            </w:r>
            <w:r w:rsidR="00DA420F" w:rsidRPr="00930381">
              <w:rPr>
                <w:rFonts w:eastAsia="Arial" w:cs="Arial"/>
                <w:b/>
                <w:bCs/>
                <w:sz w:val="28"/>
                <w:szCs w:val="28"/>
              </w:rPr>
              <w:t>e</w:t>
            </w:r>
            <w:r w:rsidR="00DA420F" w:rsidRPr="00930381">
              <w:rPr>
                <w:rFonts w:eastAsia="Arial" w:cs="Arial"/>
                <w:b/>
                <w:bCs/>
                <w:spacing w:val="1"/>
                <w:sz w:val="28"/>
                <w:szCs w:val="28"/>
              </w:rPr>
              <w:t xml:space="preserve"> </w:t>
            </w:r>
            <w:r w:rsidR="00DA420F" w:rsidRPr="00930381">
              <w:rPr>
                <w:rFonts w:eastAsia="Arial" w:cs="Arial"/>
                <w:b/>
                <w:bCs/>
                <w:spacing w:val="-3"/>
                <w:sz w:val="28"/>
                <w:szCs w:val="28"/>
              </w:rPr>
              <w:t>n</w:t>
            </w:r>
            <w:r w:rsidR="00DA420F" w:rsidRPr="00930381">
              <w:rPr>
                <w:rFonts w:eastAsia="Arial" w:cs="Arial"/>
                <w:b/>
                <w:bCs/>
                <w:sz w:val="28"/>
                <w:szCs w:val="28"/>
              </w:rPr>
              <w:t>e</w:t>
            </w:r>
            <w:r w:rsidR="00DA420F" w:rsidRPr="00930381">
              <w:rPr>
                <w:rFonts w:eastAsia="Arial" w:cs="Arial"/>
                <w:b/>
                <w:bCs/>
                <w:spacing w:val="1"/>
                <w:sz w:val="28"/>
                <w:szCs w:val="28"/>
              </w:rPr>
              <w:t>e</w:t>
            </w:r>
            <w:r w:rsidR="00DA420F" w:rsidRPr="00930381">
              <w:rPr>
                <w:rFonts w:eastAsia="Arial" w:cs="Arial"/>
                <w:b/>
                <w:bCs/>
                <w:spacing w:val="2"/>
                <w:sz w:val="28"/>
                <w:szCs w:val="28"/>
              </w:rPr>
              <w:t>d</w:t>
            </w:r>
            <w:r w:rsidR="00DA420F" w:rsidRPr="00930381">
              <w:rPr>
                <w:rFonts w:eastAsia="Arial" w:cs="Arial"/>
                <w:b/>
                <w:bCs/>
                <w:spacing w:val="-4"/>
                <w:sz w:val="28"/>
                <w:szCs w:val="28"/>
              </w:rPr>
              <w:t>e</w:t>
            </w:r>
            <w:r w:rsidR="00DA420F" w:rsidRPr="00930381">
              <w:rPr>
                <w:rFonts w:eastAsia="Arial" w:cs="Arial"/>
                <w:b/>
                <w:bCs/>
                <w:sz w:val="28"/>
                <w:szCs w:val="28"/>
              </w:rPr>
              <w:t>d</w:t>
            </w:r>
            <w:r w:rsidR="00DA420F" w:rsidRPr="00930381">
              <w:rPr>
                <w:rFonts w:eastAsia="Arial" w:cs="Arial"/>
                <w:b/>
                <w:bCs/>
                <w:spacing w:val="2"/>
                <w:sz w:val="28"/>
                <w:szCs w:val="28"/>
              </w:rPr>
              <w:t xml:space="preserve"> </w:t>
            </w:r>
            <w:r w:rsidR="00DA420F" w:rsidRPr="00930381">
              <w:rPr>
                <w:rFonts w:eastAsia="Arial" w:cs="Arial"/>
                <w:b/>
                <w:bCs/>
                <w:spacing w:val="-3"/>
                <w:sz w:val="28"/>
                <w:szCs w:val="28"/>
              </w:rPr>
              <w:t>f</w:t>
            </w:r>
            <w:r w:rsidR="00DA420F" w:rsidRPr="00930381">
              <w:rPr>
                <w:rFonts w:eastAsia="Arial" w:cs="Arial"/>
                <w:b/>
                <w:bCs/>
                <w:spacing w:val="2"/>
                <w:sz w:val="28"/>
                <w:szCs w:val="28"/>
              </w:rPr>
              <w:t>o</w:t>
            </w:r>
            <w:r w:rsidR="00DA420F" w:rsidRPr="00930381">
              <w:rPr>
                <w:rFonts w:eastAsia="Arial" w:cs="Arial"/>
                <w:b/>
                <w:bCs/>
                <w:sz w:val="28"/>
                <w:szCs w:val="28"/>
              </w:rPr>
              <w:t xml:space="preserve">r </w:t>
            </w:r>
            <w:r w:rsidR="00DA420F" w:rsidRPr="00930381">
              <w:rPr>
                <w:rFonts w:eastAsia="Arial" w:cs="Arial"/>
                <w:b/>
                <w:bCs/>
                <w:spacing w:val="2"/>
                <w:sz w:val="28"/>
                <w:szCs w:val="28"/>
              </w:rPr>
              <w:t>p</w:t>
            </w:r>
            <w:r w:rsidR="00DA420F" w:rsidRPr="00930381">
              <w:rPr>
                <w:rFonts w:eastAsia="Arial" w:cs="Arial"/>
                <w:b/>
                <w:bCs/>
                <w:sz w:val="28"/>
                <w:szCs w:val="28"/>
              </w:rPr>
              <w:t>lan</w:t>
            </w:r>
            <w:r w:rsidR="00DA420F" w:rsidRPr="00930381">
              <w:rPr>
                <w:rFonts w:eastAsia="Arial" w:cs="Arial"/>
                <w:b/>
                <w:bCs/>
                <w:spacing w:val="-4"/>
                <w:sz w:val="28"/>
                <w:szCs w:val="28"/>
              </w:rPr>
              <w:t>n</w:t>
            </w:r>
            <w:r w:rsidR="00DA420F" w:rsidRPr="00930381">
              <w:rPr>
                <w:rFonts w:eastAsia="Arial" w:cs="Arial"/>
                <w:b/>
                <w:bCs/>
                <w:sz w:val="28"/>
                <w:szCs w:val="28"/>
              </w:rPr>
              <w:t>i</w:t>
            </w:r>
            <w:r w:rsidR="00DA420F" w:rsidRPr="00930381">
              <w:rPr>
                <w:rFonts w:eastAsia="Arial" w:cs="Arial"/>
                <w:b/>
                <w:bCs/>
                <w:spacing w:val="-3"/>
                <w:sz w:val="28"/>
                <w:szCs w:val="28"/>
              </w:rPr>
              <w:t>n</w:t>
            </w:r>
            <w:r w:rsidR="00DA420F" w:rsidRPr="00930381">
              <w:rPr>
                <w:rFonts w:eastAsia="Arial" w:cs="Arial"/>
                <w:b/>
                <w:bCs/>
                <w:sz w:val="28"/>
                <w:szCs w:val="28"/>
              </w:rPr>
              <w:t>g</w:t>
            </w:r>
            <w:r w:rsidR="00DA420F">
              <w:rPr>
                <w:rFonts w:eastAsia="Arial" w:cs="Arial"/>
                <w:b/>
                <w:bCs/>
                <w:spacing w:val="3"/>
                <w:sz w:val="28"/>
                <w:szCs w:val="28"/>
              </w:rPr>
              <w:t>?</w:t>
            </w:r>
          </w:p>
        </w:tc>
        <w:tc>
          <w:tcPr>
            <w:tcW w:w="7830" w:type="dxa"/>
            <w:tcBorders>
              <w:top w:val="single" w:sz="5" w:space="0" w:color="000000"/>
              <w:left w:val="single" w:sz="5" w:space="0" w:color="000000"/>
              <w:bottom w:val="single" w:sz="5" w:space="0" w:color="000000"/>
              <w:right w:val="single" w:sz="5" w:space="0" w:color="000000"/>
            </w:tcBorders>
          </w:tcPr>
          <w:p w14:paraId="2565DE90" w14:textId="675AAEDB" w:rsidR="00DA420F" w:rsidRPr="00930381" w:rsidRDefault="00B45C02" w:rsidP="00B45C02">
            <w:pPr>
              <w:pStyle w:val="TableParagraph"/>
              <w:spacing w:line="271" w:lineRule="exact"/>
              <w:ind w:right="4"/>
              <w:rPr>
                <w:rFonts w:eastAsia="Arial" w:cs="Arial"/>
                <w:sz w:val="24"/>
                <w:szCs w:val="24"/>
              </w:rPr>
            </w:pPr>
            <w:r>
              <w:rPr>
                <w:rFonts w:eastAsia="Arial" w:cs="Arial"/>
                <w:sz w:val="24"/>
                <w:szCs w:val="24"/>
              </w:rPr>
              <w:t xml:space="preserve">  </w:t>
            </w:r>
            <w:r w:rsidR="00F21AC6">
              <w:rPr>
                <w:rFonts w:eastAsia="Arial" w:cs="Arial"/>
                <w:sz w:val="24"/>
                <w:szCs w:val="24"/>
              </w:rPr>
              <w:t>4-6</w:t>
            </w:r>
            <w:r w:rsidR="00A944E5">
              <w:rPr>
                <w:rFonts w:eastAsia="Arial" w:cs="Arial"/>
                <w:sz w:val="24"/>
                <w:szCs w:val="24"/>
              </w:rPr>
              <w:t xml:space="preserve"> Weeks</w:t>
            </w:r>
          </w:p>
        </w:tc>
      </w:tr>
      <w:tr w:rsidR="00F0622C" w14:paraId="6B70AD24" w14:textId="77777777" w:rsidTr="002A6AC8">
        <w:trPr>
          <w:trHeight w:hRule="exact" w:val="3180"/>
        </w:trPr>
        <w:tc>
          <w:tcPr>
            <w:tcW w:w="1890" w:type="dxa"/>
            <w:tcBorders>
              <w:top w:val="single" w:sz="5" w:space="0" w:color="000000"/>
              <w:left w:val="single" w:sz="5" w:space="0" w:color="000000"/>
              <w:bottom w:val="single" w:sz="5" w:space="0" w:color="000000"/>
              <w:right w:val="single" w:sz="5" w:space="0" w:color="000000"/>
            </w:tcBorders>
          </w:tcPr>
          <w:p w14:paraId="4126EEC3" w14:textId="77777777" w:rsidR="00F0622C" w:rsidRPr="00930381" w:rsidRDefault="00777F78">
            <w:pPr>
              <w:pStyle w:val="TableParagraph"/>
              <w:spacing w:line="266" w:lineRule="exact"/>
              <w:ind w:left="104"/>
              <w:rPr>
                <w:rFonts w:eastAsia="Arial" w:cs="Arial"/>
                <w:sz w:val="28"/>
                <w:szCs w:val="28"/>
              </w:rPr>
            </w:pPr>
            <w:r w:rsidRPr="00930381">
              <w:rPr>
                <w:rFonts w:eastAsia="Arial" w:cs="Arial"/>
                <w:b/>
                <w:bCs/>
                <w:sz w:val="28"/>
                <w:szCs w:val="28"/>
              </w:rPr>
              <w:t>C</w:t>
            </w:r>
            <w:r w:rsidRPr="00930381">
              <w:rPr>
                <w:rFonts w:eastAsia="Arial" w:cs="Arial"/>
                <w:b/>
                <w:bCs/>
                <w:spacing w:val="-3"/>
                <w:sz w:val="28"/>
                <w:szCs w:val="28"/>
              </w:rPr>
              <w:t>E</w:t>
            </w:r>
            <w:r w:rsidRPr="00930381">
              <w:rPr>
                <w:rFonts w:eastAsia="Arial" w:cs="Arial"/>
                <w:b/>
                <w:bCs/>
                <w:sz w:val="28"/>
                <w:szCs w:val="28"/>
              </w:rPr>
              <w:t>WD</w:t>
            </w:r>
            <w:r w:rsidRPr="00930381">
              <w:rPr>
                <w:rFonts w:eastAsia="Arial" w:cs="Arial"/>
                <w:b/>
                <w:bCs/>
                <w:spacing w:val="-2"/>
                <w:sz w:val="28"/>
                <w:szCs w:val="28"/>
              </w:rPr>
              <w:t xml:space="preserve"> </w:t>
            </w:r>
            <w:r w:rsidRPr="00930381">
              <w:rPr>
                <w:rFonts w:eastAsia="Arial" w:cs="Arial"/>
                <w:b/>
                <w:bCs/>
                <w:spacing w:val="-3"/>
                <w:sz w:val="28"/>
                <w:szCs w:val="28"/>
              </w:rPr>
              <w:t>M</w:t>
            </w:r>
            <w:r w:rsidRPr="00930381">
              <w:rPr>
                <w:rFonts w:eastAsia="Arial" w:cs="Arial"/>
                <w:b/>
                <w:bCs/>
                <w:spacing w:val="5"/>
                <w:sz w:val="28"/>
                <w:szCs w:val="28"/>
              </w:rPr>
              <w:t>e</w:t>
            </w:r>
            <w:r w:rsidRPr="00930381">
              <w:rPr>
                <w:rFonts w:eastAsia="Arial" w:cs="Arial"/>
                <w:b/>
                <w:bCs/>
                <w:spacing w:val="-3"/>
                <w:sz w:val="28"/>
                <w:szCs w:val="28"/>
              </w:rPr>
              <w:t>m</w:t>
            </w:r>
            <w:r w:rsidRPr="00930381">
              <w:rPr>
                <w:rFonts w:eastAsia="Arial" w:cs="Arial"/>
                <w:b/>
                <w:bCs/>
                <w:spacing w:val="2"/>
                <w:sz w:val="28"/>
                <w:szCs w:val="28"/>
              </w:rPr>
              <w:t>b</w:t>
            </w:r>
            <w:r w:rsidRPr="00930381">
              <w:rPr>
                <w:rFonts w:eastAsia="Arial" w:cs="Arial"/>
                <w:b/>
                <w:bCs/>
                <w:sz w:val="28"/>
                <w:szCs w:val="28"/>
              </w:rPr>
              <w:t>ers</w:t>
            </w:r>
            <w:r w:rsidRPr="00930381">
              <w:rPr>
                <w:rFonts w:eastAsia="Arial" w:cs="Arial"/>
                <w:b/>
                <w:bCs/>
                <w:spacing w:val="-3"/>
                <w:sz w:val="28"/>
                <w:szCs w:val="28"/>
              </w:rPr>
              <w:t>h</w:t>
            </w:r>
            <w:r w:rsidRPr="00930381">
              <w:rPr>
                <w:rFonts w:eastAsia="Arial" w:cs="Arial"/>
                <w:b/>
                <w:bCs/>
                <w:sz w:val="28"/>
                <w:szCs w:val="28"/>
              </w:rPr>
              <w:t>ip</w:t>
            </w:r>
            <w:r w:rsidRPr="00930381">
              <w:rPr>
                <w:rFonts w:eastAsia="Arial" w:cs="Arial"/>
                <w:b/>
                <w:bCs/>
                <w:spacing w:val="2"/>
                <w:sz w:val="28"/>
                <w:szCs w:val="28"/>
              </w:rPr>
              <w:t xml:space="preserve"> </w:t>
            </w:r>
            <w:r w:rsidR="00DA420F">
              <w:rPr>
                <w:rFonts w:eastAsia="Arial" w:cs="Arial"/>
                <w:b/>
                <w:bCs/>
                <w:sz w:val="28"/>
                <w:szCs w:val="28"/>
              </w:rPr>
              <w:t>D</w:t>
            </w:r>
            <w:r w:rsidRPr="00930381">
              <w:rPr>
                <w:rFonts w:eastAsia="Arial" w:cs="Arial"/>
                <w:b/>
                <w:bCs/>
                <w:spacing w:val="2"/>
                <w:sz w:val="28"/>
                <w:szCs w:val="28"/>
              </w:rPr>
              <w:t>o</w:t>
            </w:r>
            <w:r w:rsidRPr="00930381">
              <w:rPr>
                <w:rFonts w:eastAsia="Arial" w:cs="Arial"/>
                <w:b/>
                <w:bCs/>
                <w:sz w:val="28"/>
                <w:szCs w:val="28"/>
              </w:rPr>
              <w:t>ll</w:t>
            </w:r>
            <w:r w:rsidRPr="00930381">
              <w:rPr>
                <w:rFonts w:eastAsia="Arial" w:cs="Arial"/>
                <w:b/>
                <w:bCs/>
                <w:spacing w:val="1"/>
                <w:sz w:val="28"/>
                <w:szCs w:val="28"/>
              </w:rPr>
              <w:t>a</w:t>
            </w:r>
            <w:r w:rsidRPr="00930381">
              <w:rPr>
                <w:rFonts w:eastAsia="Arial" w:cs="Arial"/>
                <w:b/>
                <w:bCs/>
                <w:spacing w:val="-3"/>
                <w:sz w:val="28"/>
                <w:szCs w:val="28"/>
              </w:rPr>
              <w:t>r</w:t>
            </w:r>
            <w:r w:rsidRPr="00930381">
              <w:rPr>
                <w:rFonts w:eastAsia="Arial" w:cs="Arial"/>
                <w:b/>
                <w:bCs/>
                <w:sz w:val="28"/>
                <w:szCs w:val="28"/>
              </w:rPr>
              <w:t xml:space="preserve">s </w:t>
            </w:r>
            <w:r w:rsidRPr="00930381">
              <w:rPr>
                <w:rFonts w:eastAsia="Arial" w:cs="Arial"/>
                <w:b/>
                <w:bCs/>
                <w:spacing w:val="1"/>
                <w:sz w:val="28"/>
                <w:szCs w:val="28"/>
              </w:rPr>
              <w:t>i</w:t>
            </w:r>
            <w:r w:rsidRPr="00930381">
              <w:rPr>
                <w:rFonts w:eastAsia="Arial" w:cs="Arial"/>
                <w:b/>
                <w:bCs/>
                <w:sz w:val="28"/>
                <w:szCs w:val="28"/>
              </w:rPr>
              <w:t>n</w:t>
            </w:r>
            <w:r w:rsidRPr="00930381">
              <w:rPr>
                <w:rFonts w:eastAsia="Arial" w:cs="Arial"/>
                <w:b/>
                <w:bCs/>
                <w:spacing w:val="-3"/>
                <w:sz w:val="28"/>
                <w:szCs w:val="28"/>
              </w:rPr>
              <w:t xml:space="preserve"> </w:t>
            </w:r>
            <w:r w:rsidRPr="00930381">
              <w:rPr>
                <w:rFonts w:eastAsia="Arial" w:cs="Arial"/>
                <w:b/>
                <w:bCs/>
                <w:spacing w:val="-5"/>
                <w:sz w:val="28"/>
                <w:szCs w:val="28"/>
              </w:rPr>
              <w:t>A</w:t>
            </w:r>
            <w:r w:rsidRPr="00930381">
              <w:rPr>
                <w:rFonts w:eastAsia="Arial" w:cs="Arial"/>
                <w:b/>
                <w:bCs/>
                <w:sz w:val="28"/>
                <w:szCs w:val="28"/>
              </w:rPr>
              <w:t>c</w:t>
            </w:r>
            <w:r w:rsidRPr="00930381">
              <w:rPr>
                <w:rFonts w:eastAsia="Arial" w:cs="Arial"/>
                <w:b/>
                <w:bCs/>
                <w:spacing w:val="2"/>
                <w:sz w:val="28"/>
                <w:szCs w:val="28"/>
              </w:rPr>
              <w:t>t</w:t>
            </w:r>
            <w:r w:rsidRPr="00930381">
              <w:rPr>
                <w:rFonts w:eastAsia="Arial" w:cs="Arial"/>
                <w:b/>
                <w:bCs/>
                <w:sz w:val="28"/>
                <w:szCs w:val="28"/>
              </w:rPr>
              <w:t>i</w:t>
            </w:r>
            <w:r w:rsidRPr="00930381">
              <w:rPr>
                <w:rFonts w:eastAsia="Arial" w:cs="Arial"/>
                <w:b/>
                <w:bCs/>
                <w:spacing w:val="2"/>
                <w:sz w:val="28"/>
                <w:szCs w:val="28"/>
              </w:rPr>
              <w:t>o</w:t>
            </w:r>
            <w:r w:rsidRPr="00930381">
              <w:rPr>
                <w:rFonts w:eastAsia="Arial" w:cs="Arial"/>
                <w:b/>
                <w:bCs/>
                <w:sz w:val="28"/>
                <w:szCs w:val="28"/>
              </w:rPr>
              <w:t>n</w:t>
            </w:r>
          </w:p>
        </w:tc>
        <w:tc>
          <w:tcPr>
            <w:tcW w:w="7830" w:type="dxa"/>
            <w:tcBorders>
              <w:top w:val="single" w:sz="5" w:space="0" w:color="000000"/>
              <w:left w:val="single" w:sz="5" w:space="0" w:color="000000"/>
              <w:bottom w:val="single" w:sz="5" w:space="0" w:color="000000"/>
              <w:right w:val="single" w:sz="5" w:space="0" w:color="000000"/>
            </w:tcBorders>
          </w:tcPr>
          <w:p w14:paraId="0DA28563" w14:textId="0676E267" w:rsidR="00616CCC" w:rsidRPr="00930381" w:rsidRDefault="00616CCC" w:rsidP="00FE1E74">
            <w:pPr>
              <w:pStyle w:val="TableParagraph"/>
              <w:spacing w:after="120"/>
              <w:ind w:left="78" w:right="360"/>
              <w:rPr>
                <w:rFonts w:eastAsia="Arial" w:cs="Arial"/>
                <w:spacing w:val="2"/>
                <w:sz w:val="24"/>
                <w:szCs w:val="24"/>
              </w:rPr>
            </w:pPr>
            <w:r w:rsidRPr="00930381">
              <w:rPr>
                <w:rFonts w:eastAsia="Arial" w:cs="Arial"/>
                <w:spacing w:val="2"/>
                <w:sz w:val="24"/>
                <w:szCs w:val="24"/>
              </w:rPr>
              <w:t>S</w:t>
            </w:r>
            <w:r w:rsidR="0077516E" w:rsidRPr="00930381">
              <w:rPr>
                <w:rFonts w:eastAsia="Arial" w:cs="Arial"/>
                <w:spacing w:val="2"/>
                <w:sz w:val="24"/>
                <w:szCs w:val="24"/>
              </w:rPr>
              <w:t>upport materials provided in th</w:t>
            </w:r>
            <w:r w:rsidR="007903B8">
              <w:rPr>
                <w:rFonts w:eastAsia="Arial" w:cs="Arial"/>
                <w:spacing w:val="2"/>
                <w:sz w:val="24"/>
                <w:szCs w:val="24"/>
              </w:rPr>
              <w:t xml:space="preserve">e “I Got </w:t>
            </w:r>
            <w:proofErr w:type="gramStart"/>
            <w:r w:rsidR="007903B8">
              <w:rPr>
                <w:rFonts w:eastAsia="Arial" w:cs="Arial"/>
                <w:spacing w:val="2"/>
                <w:sz w:val="24"/>
                <w:szCs w:val="24"/>
              </w:rPr>
              <w:t>I</w:t>
            </w:r>
            <w:r w:rsidR="00B45C02">
              <w:rPr>
                <w:rFonts w:eastAsia="Arial" w:cs="Arial"/>
                <w:spacing w:val="2"/>
                <w:sz w:val="24"/>
                <w:szCs w:val="24"/>
              </w:rPr>
              <w:t>nto</w:t>
            </w:r>
            <w:proofErr w:type="gramEnd"/>
            <w:r w:rsidR="00B45C02">
              <w:rPr>
                <w:rFonts w:eastAsia="Arial" w:cs="Arial"/>
                <w:spacing w:val="2"/>
                <w:sz w:val="24"/>
                <w:szCs w:val="24"/>
              </w:rPr>
              <w:t xml:space="preserve"> Energy” Campaign</w:t>
            </w:r>
            <w:r w:rsidRPr="00930381">
              <w:rPr>
                <w:rFonts w:eastAsia="Arial" w:cs="Arial"/>
                <w:spacing w:val="2"/>
                <w:sz w:val="24"/>
                <w:szCs w:val="24"/>
              </w:rPr>
              <w:t xml:space="preserve"> </w:t>
            </w:r>
            <w:r w:rsidR="003E504F">
              <w:rPr>
                <w:rFonts w:eastAsia="Arial" w:cs="Arial"/>
                <w:spacing w:val="2"/>
                <w:sz w:val="24"/>
                <w:szCs w:val="24"/>
              </w:rPr>
              <w:t>T</w:t>
            </w:r>
            <w:r w:rsidRPr="00930381">
              <w:rPr>
                <w:rFonts w:eastAsia="Arial" w:cs="Arial"/>
                <w:spacing w:val="2"/>
                <w:sz w:val="24"/>
                <w:szCs w:val="24"/>
              </w:rPr>
              <w:t>oolkit include:</w:t>
            </w:r>
            <w:bookmarkStart w:id="0" w:name="_GoBack"/>
            <w:bookmarkEnd w:id="0"/>
          </w:p>
          <w:p w14:paraId="599284EB" w14:textId="3764B63B" w:rsidR="00F21AC6" w:rsidRDefault="00B45C02" w:rsidP="00F21AC6">
            <w:pPr>
              <w:pStyle w:val="ListParagraph"/>
              <w:numPr>
                <w:ilvl w:val="0"/>
                <w:numId w:val="6"/>
              </w:numPr>
              <w:ind w:left="438" w:right="331" w:hanging="258"/>
              <w:rPr>
                <w:rFonts w:eastAsia="Arial" w:cs="Arial"/>
                <w:sz w:val="24"/>
                <w:szCs w:val="24"/>
              </w:rPr>
            </w:pPr>
            <w:bookmarkStart w:id="1" w:name="_Hlk512327255"/>
            <w:r>
              <w:rPr>
                <w:rFonts w:eastAsia="Arial" w:cs="Arial"/>
                <w:sz w:val="24"/>
                <w:szCs w:val="24"/>
              </w:rPr>
              <w:t xml:space="preserve">General Guidelines </w:t>
            </w:r>
          </w:p>
          <w:p w14:paraId="1E671D8F" w14:textId="2DAFB87F" w:rsidR="00B45C02" w:rsidRDefault="00B45C02" w:rsidP="00F21AC6">
            <w:pPr>
              <w:pStyle w:val="ListParagraph"/>
              <w:numPr>
                <w:ilvl w:val="0"/>
                <w:numId w:val="6"/>
              </w:numPr>
              <w:ind w:left="438" w:right="331" w:hanging="258"/>
              <w:rPr>
                <w:rFonts w:eastAsia="Arial" w:cs="Arial"/>
                <w:sz w:val="24"/>
                <w:szCs w:val="24"/>
              </w:rPr>
            </w:pPr>
            <w:r>
              <w:rPr>
                <w:rFonts w:eastAsia="Arial" w:cs="Arial"/>
                <w:sz w:val="24"/>
                <w:szCs w:val="24"/>
              </w:rPr>
              <w:t>Implementation Checklist</w:t>
            </w:r>
          </w:p>
          <w:bookmarkEnd w:id="1"/>
          <w:p w14:paraId="54DB4C88" w14:textId="185446FA" w:rsidR="004B23A7" w:rsidRDefault="004B23A7" w:rsidP="004B23A7">
            <w:pPr>
              <w:pStyle w:val="ListParagraph"/>
              <w:numPr>
                <w:ilvl w:val="0"/>
                <w:numId w:val="6"/>
              </w:numPr>
              <w:ind w:left="438" w:right="331" w:hanging="258"/>
              <w:rPr>
                <w:rFonts w:eastAsia="Arial" w:cs="Arial"/>
                <w:sz w:val="24"/>
                <w:szCs w:val="24"/>
              </w:rPr>
            </w:pPr>
            <w:r>
              <w:rPr>
                <w:rFonts w:eastAsia="Arial" w:cs="Arial"/>
                <w:sz w:val="24"/>
                <w:szCs w:val="24"/>
              </w:rPr>
              <w:t xml:space="preserve">List of possible stakeholders within your company to engage in approvals of the </w:t>
            </w:r>
            <w:r w:rsidR="007903B8">
              <w:rPr>
                <w:rFonts w:eastAsia="Arial" w:cs="Arial"/>
                <w:sz w:val="24"/>
                <w:szCs w:val="24"/>
              </w:rPr>
              <w:t>c</w:t>
            </w:r>
            <w:r>
              <w:rPr>
                <w:rFonts w:eastAsia="Arial" w:cs="Arial"/>
                <w:sz w:val="24"/>
                <w:szCs w:val="24"/>
              </w:rPr>
              <w:t>ampaign</w:t>
            </w:r>
          </w:p>
          <w:p w14:paraId="02961E09" w14:textId="77777777" w:rsidR="00526409" w:rsidRDefault="00526409" w:rsidP="00526409">
            <w:pPr>
              <w:pStyle w:val="ListParagraph"/>
              <w:numPr>
                <w:ilvl w:val="0"/>
                <w:numId w:val="6"/>
              </w:numPr>
              <w:ind w:left="438" w:right="331" w:hanging="258"/>
              <w:rPr>
                <w:rFonts w:eastAsia="Arial" w:cs="Arial"/>
                <w:sz w:val="24"/>
                <w:szCs w:val="24"/>
              </w:rPr>
            </w:pPr>
            <w:r>
              <w:rPr>
                <w:rFonts w:eastAsia="Arial" w:cs="Arial"/>
                <w:sz w:val="24"/>
                <w:szCs w:val="24"/>
              </w:rPr>
              <w:t>Sample appearance release for employees who are recorded</w:t>
            </w:r>
          </w:p>
          <w:p w14:paraId="1FD78168" w14:textId="7433A901" w:rsidR="00B5278A" w:rsidRDefault="00B5278A" w:rsidP="004C3121">
            <w:pPr>
              <w:pStyle w:val="ListParagraph"/>
              <w:numPr>
                <w:ilvl w:val="0"/>
                <w:numId w:val="6"/>
              </w:numPr>
              <w:ind w:left="438" w:right="331" w:hanging="258"/>
              <w:rPr>
                <w:rFonts w:eastAsia="Arial" w:cs="Arial"/>
                <w:sz w:val="24"/>
                <w:szCs w:val="24"/>
              </w:rPr>
            </w:pPr>
            <w:r>
              <w:rPr>
                <w:rFonts w:eastAsia="Arial" w:cs="Arial"/>
                <w:sz w:val="24"/>
                <w:szCs w:val="24"/>
              </w:rPr>
              <w:t>Themes</w:t>
            </w:r>
            <w:r w:rsidR="002A6AC8">
              <w:rPr>
                <w:rFonts w:eastAsia="Arial" w:cs="Arial"/>
                <w:sz w:val="24"/>
                <w:szCs w:val="24"/>
              </w:rPr>
              <w:t>, sample scripts</w:t>
            </w:r>
            <w:r w:rsidR="007903B8">
              <w:rPr>
                <w:rFonts w:eastAsia="Arial" w:cs="Arial"/>
                <w:sz w:val="24"/>
                <w:szCs w:val="24"/>
              </w:rPr>
              <w:t>,</w:t>
            </w:r>
            <w:r w:rsidR="002A6AC8">
              <w:rPr>
                <w:rFonts w:eastAsia="Arial" w:cs="Arial"/>
                <w:sz w:val="24"/>
                <w:szCs w:val="24"/>
              </w:rPr>
              <w:t xml:space="preserve"> and sample social media messaging</w:t>
            </w:r>
          </w:p>
          <w:p w14:paraId="6CE2DEFE" w14:textId="7CE77070" w:rsidR="006D040E" w:rsidRDefault="006D040E" w:rsidP="004C3121">
            <w:pPr>
              <w:pStyle w:val="ListParagraph"/>
              <w:numPr>
                <w:ilvl w:val="0"/>
                <w:numId w:val="6"/>
              </w:numPr>
              <w:ind w:left="438" w:right="331" w:hanging="258"/>
              <w:rPr>
                <w:rFonts w:eastAsia="Arial" w:cs="Arial"/>
                <w:sz w:val="24"/>
                <w:szCs w:val="24"/>
              </w:rPr>
            </w:pPr>
            <w:r>
              <w:rPr>
                <w:rFonts w:eastAsia="Arial" w:cs="Arial"/>
                <w:sz w:val="24"/>
                <w:szCs w:val="24"/>
              </w:rPr>
              <w:t>Contact list for informing CEWD</w:t>
            </w:r>
            <w:r w:rsidR="00B45C02">
              <w:rPr>
                <w:rFonts w:eastAsia="Arial" w:cs="Arial"/>
                <w:sz w:val="24"/>
                <w:szCs w:val="24"/>
              </w:rPr>
              <w:t xml:space="preserve">, </w:t>
            </w:r>
            <w:r>
              <w:rPr>
                <w:rFonts w:eastAsia="Arial" w:cs="Arial"/>
                <w:sz w:val="24"/>
                <w:szCs w:val="24"/>
              </w:rPr>
              <w:t>Associations</w:t>
            </w:r>
            <w:r w:rsidR="007903B8">
              <w:rPr>
                <w:rFonts w:eastAsia="Arial" w:cs="Arial"/>
                <w:sz w:val="24"/>
                <w:szCs w:val="24"/>
              </w:rPr>
              <w:t>,</w:t>
            </w:r>
            <w:r w:rsidR="00B45C02">
              <w:rPr>
                <w:rFonts w:eastAsia="Arial" w:cs="Arial"/>
                <w:sz w:val="24"/>
                <w:szCs w:val="24"/>
              </w:rPr>
              <w:t xml:space="preserve"> and State Consortia</w:t>
            </w:r>
            <w:r>
              <w:rPr>
                <w:rFonts w:eastAsia="Arial" w:cs="Arial"/>
                <w:sz w:val="24"/>
                <w:szCs w:val="24"/>
              </w:rPr>
              <w:t xml:space="preserve"> </w:t>
            </w:r>
          </w:p>
          <w:p w14:paraId="0C106148" w14:textId="77777777" w:rsidR="00F0622C" w:rsidRPr="002A6AC8" w:rsidRDefault="00F0622C" w:rsidP="002A6AC8">
            <w:pPr>
              <w:ind w:right="331"/>
              <w:rPr>
                <w:rFonts w:ascii="Arial" w:eastAsia="Arial" w:hAnsi="Arial" w:cs="Arial"/>
                <w:sz w:val="24"/>
                <w:szCs w:val="24"/>
              </w:rPr>
            </w:pPr>
          </w:p>
        </w:tc>
      </w:tr>
    </w:tbl>
    <w:p w14:paraId="5CAF41CD" w14:textId="77777777" w:rsidR="00736F48" w:rsidRDefault="00736F48"/>
    <w:sectPr w:rsidR="00736F48" w:rsidSect="00FE1E74">
      <w:headerReference w:type="default" r:id="rId7"/>
      <w:footerReference w:type="default" r:id="rId8"/>
      <w:headerReference w:type="first" r:id="rId9"/>
      <w:type w:val="continuous"/>
      <w:pgSz w:w="12236" w:h="15840"/>
      <w:pgMar w:top="1008" w:right="1152" w:bottom="1008"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F4CC" w14:textId="77777777" w:rsidR="00D71148" w:rsidRDefault="00D71148" w:rsidP="00873EC2">
      <w:r>
        <w:separator/>
      </w:r>
    </w:p>
  </w:endnote>
  <w:endnote w:type="continuationSeparator" w:id="0">
    <w:p w14:paraId="1B5C644A" w14:textId="77777777" w:rsidR="00D71148" w:rsidRDefault="00D71148" w:rsidP="0087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131119"/>
      <w:docPartObj>
        <w:docPartGallery w:val="Page Numbers (Bottom of Page)"/>
        <w:docPartUnique/>
      </w:docPartObj>
    </w:sdtPr>
    <w:sdtEndPr>
      <w:rPr>
        <w:noProof/>
        <w:sz w:val="20"/>
        <w:szCs w:val="20"/>
      </w:rPr>
    </w:sdtEndPr>
    <w:sdtContent>
      <w:p w14:paraId="6E5DAEBC" w14:textId="77777777" w:rsidR="00873EC2" w:rsidRPr="00121BFF" w:rsidRDefault="00873EC2">
        <w:pPr>
          <w:pStyle w:val="Footer"/>
          <w:jc w:val="right"/>
          <w:rPr>
            <w:sz w:val="20"/>
            <w:szCs w:val="20"/>
          </w:rPr>
        </w:pPr>
        <w:r w:rsidRPr="00121BFF">
          <w:rPr>
            <w:sz w:val="20"/>
            <w:szCs w:val="20"/>
          </w:rPr>
          <w:fldChar w:fldCharType="begin"/>
        </w:r>
        <w:r w:rsidRPr="00121BFF">
          <w:rPr>
            <w:sz w:val="20"/>
            <w:szCs w:val="20"/>
          </w:rPr>
          <w:instrText xml:space="preserve"> PAGE   \* MERGEFORMAT </w:instrText>
        </w:r>
        <w:r w:rsidRPr="00121BFF">
          <w:rPr>
            <w:sz w:val="20"/>
            <w:szCs w:val="20"/>
          </w:rPr>
          <w:fldChar w:fldCharType="separate"/>
        </w:r>
        <w:r w:rsidR="00DB52C7">
          <w:rPr>
            <w:noProof/>
            <w:sz w:val="20"/>
            <w:szCs w:val="20"/>
          </w:rPr>
          <w:t>3</w:t>
        </w:r>
        <w:r w:rsidRPr="00121BFF">
          <w:rPr>
            <w:noProof/>
            <w:sz w:val="20"/>
            <w:szCs w:val="20"/>
          </w:rPr>
          <w:fldChar w:fldCharType="end"/>
        </w:r>
      </w:p>
    </w:sdtContent>
  </w:sdt>
  <w:p w14:paraId="1B055863" w14:textId="77777777" w:rsidR="00873EC2" w:rsidRDefault="0087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D4F5" w14:textId="77777777" w:rsidR="00D71148" w:rsidRDefault="00D71148" w:rsidP="00873EC2">
      <w:r>
        <w:separator/>
      </w:r>
    </w:p>
  </w:footnote>
  <w:footnote w:type="continuationSeparator" w:id="0">
    <w:p w14:paraId="0E3927EE" w14:textId="77777777" w:rsidR="00D71148" w:rsidRDefault="00D71148" w:rsidP="0087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DF50" w14:textId="77777777" w:rsidR="00740709" w:rsidRDefault="00740709">
    <w:pPr>
      <w:pStyle w:val="Header"/>
    </w:pPr>
    <w:r>
      <w:tab/>
    </w:r>
  </w:p>
  <w:p w14:paraId="2741CAB2" w14:textId="77777777" w:rsidR="00740709" w:rsidRDefault="0074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0DCD" w14:textId="77777777" w:rsidR="00C068E7" w:rsidRDefault="00C068E7" w:rsidP="00C068E7">
    <w:r>
      <w:rPr>
        <w:noProof/>
      </w:rPr>
      <mc:AlternateContent>
        <mc:Choice Requires="wps">
          <w:drawing>
            <wp:anchor distT="0" distB="0" distL="114300" distR="114300" simplePos="0" relativeHeight="251665408" behindDoc="0" locked="0" layoutInCell="1" allowOverlap="1" wp14:anchorId="08A02746" wp14:editId="030F6BF2">
              <wp:simplePos x="0" y="0"/>
              <wp:positionH relativeFrom="column">
                <wp:posOffset>2320119</wp:posOffset>
              </wp:positionH>
              <wp:positionV relativeFrom="paragraph">
                <wp:posOffset>-6824</wp:posOffset>
              </wp:positionV>
              <wp:extent cx="3870619" cy="792480"/>
              <wp:effectExtent l="0" t="0" r="0"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619"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4773" w14:textId="3BC3F824" w:rsidR="00C068E7" w:rsidRPr="00DC3014" w:rsidRDefault="007903B8" w:rsidP="00C068E7">
                          <w:pPr>
                            <w:jc w:val="right"/>
                            <w:rPr>
                              <w:rFonts w:cstheme="minorHAnsi"/>
                              <w:b/>
                              <w:color w:val="00B050"/>
                              <w:sz w:val="36"/>
                              <w:szCs w:val="36"/>
                            </w:rPr>
                          </w:pPr>
                          <w:r>
                            <w:rPr>
                              <w:rFonts w:cstheme="minorHAnsi"/>
                              <w:b/>
                              <w:color w:val="00B050"/>
                              <w:sz w:val="36"/>
                              <w:szCs w:val="36"/>
                            </w:rPr>
                            <w:t xml:space="preserve">“I Got </w:t>
                          </w:r>
                          <w:proofErr w:type="gramStart"/>
                          <w:r>
                            <w:rPr>
                              <w:rFonts w:cstheme="minorHAnsi"/>
                              <w:b/>
                              <w:color w:val="00B050"/>
                              <w:sz w:val="36"/>
                              <w:szCs w:val="36"/>
                            </w:rPr>
                            <w:t>I</w:t>
                          </w:r>
                          <w:r w:rsidR="00C068E7" w:rsidRPr="00DC3014">
                            <w:rPr>
                              <w:rFonts w:cstheme="minorHAnsi"/>
                              <w:b/>
                              <w:color w:val="00B050"/>
                              <w:sz w:val="36"/>
                              <w:szCs w:val="36"/>
                            </w:rPr>
                            <w:t>nto</w:t>
                          </w:r>
                          <w:proofErr w:type="gramEnd"/>
                          <w:r w:rsidR="00C068E7" w:rsidRPr="00DC3014">
                            <w:rPr>
                              <w:rFonts w:cstheme="minorHAnsi"/>
                              <w:b/>
                              <w:color w:val="00B050"/>
                              <w:sz w:val="36"/>
                              <w:szCs w:val="36"/>
                            </w:rPr>
                            <w:t xml:space="preserve"> Energy” Campaign </w:t>
                          </w:r>
                          <w:r w:rsidR="00C068E7">
                            <w:rPr>
                              <w:rFonts w:cstheme="minorHAnsi"/>
                              <w:b/>
                              <w:color w:val="00B050"/>
                              <w:sz w:val="36"/>
                              <w:szCs w:val="36"/>
                            </w:rPr>
                            <w:t xml:space="preserve">    Toolkit Summary - 2018</w:t>
                          </w:r>
                          <w:r w:rsidR="00C068E7" w:rsidRPr="00DC3014">
                            <w:rPr>
                              <w:rFonts w:cstheme="minorHAnsi"/>
                              <w:b/>
                              <w:color w:val="00B050"/>
                              <w:sz w:val="36"/>
                              <w:szCs w:val="36"/>
                            </w:rPr>
                            <w:t xml:space="preserve"> </w:t>
                          </w:r>
                        </w:p>
                        <w:p w14:paraId="0D51FD2B" w14:textId="77777777" w:rsidR="00C068E7" w:rsidRPr="000D280A" w:rsidRDefault="00C068E7" w:rsidP="00C068E7">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2746" id="_x0000_t202" coordsize="21600,21600" o:spt="202" path="m,l,21600r21600,l21600,xe">
              <v:stroke joinstyle="miter"/>
              <v:path gradientshapeok="t" o:connecttype="rect"/>
            </v:shapetype>
            <v:shape id="Text Box 18" o:spid="_x0000_s1026" type="#_x0000_t202" style="position:absolute;margin-left:182.7pt;margin-top:-.55pt;width:304.75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" filled="f" stroked="f">
              <v:textbox>
                <w:txbxContent>
                  <w:p w14:paraId="6CD04773" w14:textId="3BC3F824" w:rsidR="00C068E7" w:rsidRPr="00DC3014" w:rsidRDefault="007903B8" w:rsidP="00C068E7">
                    <w:pPr>
                      <w:jc w:val="right"/>
                      <w:rPr>
                        <w:rFonts w:cstheme="minorHAnsi"/>
                        <w:b/>
                        <w:color w:val="00B050"/>
                        <w:sz w:val="36"/>
                        <w:szCs w:val="36"/>
                      </w:rPr>
                    </w:pPr>
                    <w:r>
                      <w:rPr>
                        <w:rFonts w:cstheme="minorHAnsi"/>
                        <w:b/>
                        <w:color w:val="00B050"/>
                        <w:sz w:val="36"/>
                        <w:szCs w:val="36"/>
                      </w:rPr>
                      <w:t xml:space="preserve">“I Got </w:t>
                    </w:r>
                    <w:proofErr w:type="gramStart"/>
                    <w:r>
                      <w:rPr>
                        <w:rFonts w:cstheme="minorHAnsi"/>
                        <w:b/>
                        <w:color w:val="00B050"/>
                        <w:sz w:val="36"/>
                        <w:szCs w:val="36"/>
                      </w:rPr>
                      <w:t>I</w:t>
                    </w:r>
                    <w:r w:rsidR="00C068E7" w:rsidRPr="00DC3014">
                      <w:rPr>
                        <w:rFonts w:cstheme="minorHAnsi"/>
                        <w:b/>
                        <w:color w:val="00B050"/>
                        <w:sz w:val="36"/>
                        <w:szCs w:val="36"/>
                      </w:rPr>
                      <w:t>nto</w:t>
                    </w:r>
                    <w:proofErr w:type="gramEnd"/>
                    <w:r w:rsidR="00C068E7" w:rsidRPr="00DC3014">
                      <w:rPr>
                        <w:rFonts w:cstheme="minorHAnsi"/>
                        <w:b/>
                        <w:color w:val="00B050"/>
                        <w:sz w:val="36"/>
                        <w:szCs w:val="36"/>
                      </w:rPr>
                      <w:t xml:space="preserve"> Energy” Campaign </w:t>
                    </w:r>
                    <w:r w:rsidR="00C068E7">
                      <w:rPr>
                        <w:rFonts w:cstheme="minorHAnsi"/>
                        <w:b/>
                        <w:color w:val="00B050"/>
                        <w:sz w:val="36"/>
                        <w:szCs w:val="36"/>
                      </w:rPr>
                      <w:t xml:space="preserve">    Toolkit Summary - 2018</w:t>
                    </w:r>
                    <w:r w:rsidR="00C068E7" w:rsidRPr="00DC3014">
                      <w:rPr>
                        <w:rFonts w:cstheme="minorHAnsi"/>
                        <w:b/>
                        <w:color w:val="00B050"/>
                        <w:sz w:val="36"/>
                        <w:szCs w:val="36"/>
                      </w:rPr>
                      <w:t xml:space="preserve"> </w:t>
                    </w:r>
                  </w:p>
                  <w:p w14:paraId="0D51FD2B" w14:textId="77777777" w:rsidR="00C068E7" w:rsidRPr="000D280A" w:rsidRDefault="00C068E7" w:rsidP="00C068E7">
                    <w:pPr>
                      <w:jc w:val="right"/>
                      <w:rPr>
                        <w:sz w:val="24"/>
                        <w:szCs w:val="24"/>
                      </w:rPr>
                    </w:pPr>
                  </w:p>
                </w:txbxContent>
              </v:textbox>
            </v:shape>
          </w:pict>
        </mc:Fallback>
      </mc:AlternateContent>
    </w:r>
    <w:r>
      <w:rPr>
        <w:noProof/>
        <w:color w:val="6E297B"/>
      </w:rPr>
      <w:drawing>
        <wp:anchor distT="0" distB="0" distL="114300" distR="114300" simplePos="0" relativeHeight="251666432" behindDoc="0" locked="0" layoutInCell="1" allowOverlap="1" wp14:anchorId="01ACC948" wp14:editId="5CB282A2">
          <wp:simplePos x="0" y="0"/>
          <wp:positionH relativeFrom="column">
            <wp:posOffset>-117475</wp:posOffset>
          </wp:positionH>
          <wp:positionV relativeFrom="paragraph">
            <wp:posOffset>-114300</wp:posOffset>
          </wp:positionV>
          <wp:extent cx="2292612" cy="914400"/>
          <wp:effectExtent l="0" t="0" r="0" b="0"/>
          <wp:wrapNone/>
          <wp:docPr id="7" name="Picture 7" descr="../cewd%20new%20logo%20w%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d%20new%20logo%20w%20backgrou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44" t="16329" r="20697" b="30040"/>
                  <a:stretch/>
                </pic:blipFill>
                <pic:spPr bwMode="auto">
                  <a:xfrm>
                    <a:off x="0" y="0"/>
                    <a:ext cx="229261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4A6986" wp14:editId="0CBF025D">
          <wp:extent cx="6124575" cy="828675"/>
          <wp:effectExtent l="0" t="0" r="0" b="9525"/>
          <wp:docPr id="1" name="Picture 1"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d word banner"/>
                  <pic:cNvPicPr>
                    <a:picLocks noChangeAspect="1" noChangeArrowheads="1"/>
                  </pic:cNvPicPr>
                </pic:nvPicPr>
                <pic:blipFill>
                  <a:blip r:embed="rId2">
                    <a:alphaModFix amt="8500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14:paraId="6B89A662" w14:textId="20E026A2" w:rsidR="00121BFF" w:rsidRDefault="0012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AEA"/>
    <w:multiLevelType w:val="hybridMultilevel"/>
    <w:tmpl w:val="525E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91D5F"/>
    <w:multiLevelType w:val="hybridMultilevel"/>
    <w:tmpl w:val="D416CE1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282D0DB4"/>
    <w:multiLevelType w:val="hybridMultilevel"/>
    <w:tmpl w:val="CDD2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538C"/>
    <w:multiLevelType w:val="hybridMultilevel"/>
    <w:tmpl w:val="BA586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265A8"/>
    <w:multiLevelType w:val="multilevel"/>
    <w:tmpl w:val="6BA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B56F7"/>
    <w:multiLevelType w:val="hybridMultilevel"/>
    <w:tmpl w:val="03D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15895"/>
    <w:multiLevelType w:val="hybridMultilevel"/>
    <w:tmpl w:val="71DEAE5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4AF73880"/>
    <w:multiLevelType w:val="hybridMultilevel"/>
    <w:tmpl w:val="897CBAE6"/>
    <w:lvl w:ilvl="0" w:tplc="ABC4206E">
      <w:start w:val="1"/>
      <w:numFmt w:val="bullet"/>
      <w:lvlText w:val="•"/>
      <w:lvlJc w:val="left"/>
      <w:pPr>
        <w:ind w:hanging="360"/>
      </w:pPr>
      <w:rPr>
        <w:rFonts w:ascii="Symbol" w:eastAsia="Symbol" w:hAnsi="Symbol" w:hint="default"/>
        <w:w w:val="76"/>
        <w:sz w:val="24"/>
        <w:szCs w:val="24"/>
      </w:rPr>
    </w:lvl>
    <w:lvl w:ilvl="1" w:tplc="93D4AD8A">
      <w:start w:val="1"/>
      <w:numFmt w:val="bullet"/>
      <w:lvlText w:val="•"/>
      <w:lvlJc w:val="left"/>
      <w:rPr>
        <w:rFonts w:hint="default"/>
      </w:rPr>
    </w:lvl>
    <w:lvl w:ilvl="2" w:tplc="1C2C4DF6">
      <w:start w:val="1"/>
      <w:numFmt w:val="bullet"/>
      <w:lvlText w:val="•"/>
      <w:lvlJc w:val="left"/>
      <w:rPr>
        <w:rFonts w:hint="default"/>
      </w:rPr>
    </w:lvl>
    <w:lvl w:ilvl="3" w:tplc="53E27C12">
      <w:start w:val="1"/>
      <w:numFmt w:val="bullet"/>
      <w:lvlText w:val="•"/>
      <w:lvlJc w:val="left"/>
      <w:rPr>
        <w:rFonts w:hint="default"/>
      </w:rPr>
    </w:lvl>
    <w:lvl w:ilvl="4" w:tplc="47864A46">
      <w:start w:val="1"/>
      <w:numFmt w:val="bullet"/>
      <w:lvlText w:val="•"/>
      <w:lvlJc w:val="left"/>
      <w:rPr>
        <w:rFonts w:hint="default"/>
      </w:rPr>
    </w:lvl>
    <w:lvl w:ilvl="5" w:tplc="B03224CC">
      <w:start w:val="1"/>
      <w:numFmt w:val="bullet"/>
      <w:lvlText w:val="•"/>
      <w:lvlJc w:val="left"/>
      <w:rPr>
        <w:rFonts w:hint="default"/>
      </w:rPr>
    </w:lvl>
    <w:lvl w:ilvl="6" w:tplc="0E08BBC6">
      <w:start w:val="1"/>
      <w:numFmt w:val="bullet"/>
      <w:lvlText w:val="•"/>
      <w:lvlJc w:val="left"/>
      <w:rPr>
        <w:rFonts w:hint="default"/>
      </w:rPr>
    </w:lvl>
    <w:lvl w:ilvl="7" w:tplc="23668A08">
      <w:start w:val="1"/>
      <w:numFmt w:val="bullet"/>
      <w:lvlText w:val="•"/>
      <w:lvlJc w:val="left"/>
      <w:rPr>
        <w:rFonts w:hint="default"/>
      </w:rPr>
    </w:lvl>
    <w:lvl w:ilvl="8" w:tplc="C8F26010">
      <w:start w:val="1"/>
      <w:numFmt w:val="bullet"/>
      <w:lvlText w:val="•"/>
      <w:lvlJc w:val="left"/>
      <w:rPr>
        <w:rFonts w:hint="default"/>
      </w:rPr>
    </w:lvl>
  </w:abstractNum>
  <w:abstractNum w:abstractNumId="8" w15:restartNumberingAfterBreak="0">
    <w:nsid w:val="52235C58"/>
    <w:multiLevelType w:val="hybridMultilevel"/>
    <w:tmpl w:val="D3B8DA24"/>
    <w:lvl w:ilvl="0" w:tplc="11D460D2">
      <w:start w:val="1"/>
      <w:numFmt w:val="bullet"/>
      <w:lvlText w:val="•"/>
      <w:lvlJc w:val="left"/>
      <w:pPr>
        <w:ind w:hanging="360"/>
      </w:pPr>
      <w:rPr>
        <w:rFonts w:ascii="Symbol" w:eastAsia="Symbol" w:hAnsi="Symbol" w:hint="default"/>
        <w:w w:val="76"/>
        <w:sz w:val="24"/>
        <w:szCs w:val="24"/>
      </w:rPr>
    </w:lvl>
    <w:lvl w:ilvl="1" w:tplc="EF8EE2AC">
      <w:start w:val="1"/>
      <w:numFmt w:val="bullet"/>
      <w:lvlText w:val="•"/>
      <w:lvlJc w:val="left"/>
      <w:rPr>
        <w:rFonts w:hint="default"/>
      </w:rPr>
    </w:lvl>
    <w:lvl w:ilvl="2" w:tplc="89AAA10A">
      <w:start w:val="1"/>
      <w:numFmt w:val="bullet"/>
      <w:lvlText w:val="•"/>
      <w:lvlJc w:val="left"/>
      <w:rPr>
        <w:rFonts w:hint="default"/>
      </w:rPr>
    </w:lvl>
    <w:lvl w:ilvl="3" w:tplc="69102B54">
      <w:start w:val="1"/>
      <w:numFmt w:val="bullet"/>
      <w:lvlText w:val="•"/>
      <w:lvlJc w:val="left"/>
      <w:rPr>
        <w:rFonts w:hint="default"/>
      </w:rPr>
    </w:lvl>
    <w:lvl w:ilvl="4" w:tplc="A6E29B8A">
      <w:start w:val="1"/>
      <w:numFmt w:val="bullet"/>
      <w:lvlText w:val="•"/>
      <w:lvlJc w:val="left"/>
      <w:rPr>
        <w:rFonts w:hint="default"/>
      </w:rPr>
    </w:lvl>
    <w:lvl w:ilvl="5" w:tplc="706A215C">
      <w:start w:val="1"/>
      <w:numFmt w:val="bullet"/>
      <w:lvlText w:val="•"/>
      <w:lvlJc w:val="left"/>
      <w:rPr>
        <w:rFonts w:hint="default"/>
      </w:rPr>
    </w:lvl>
    <w:lvl w:ilvl="6" w:tplc="4718B6DA">
      <w:start w:val="1"/>
      <w:numFmt w:val="bullet"/>
      <w:lvlText w:val="•"/>
      <w:lvlJc w:val="left"/>
      <w:rPr>
        <w:rFonts w:hint="default"/>
      </w:rPr>
    </w:lvl>
    <w:lvl w:ilvl="7" w:tplc="826E54BA">
      <w:start w:val="1"/>
      <w:numFmt w:val="bullet"/>
      <w:lvlText w:val="•"/>
      <w:lvlJc w:val="left"/>
      <w:rPr>
        <w:rFonts w:hint="default"/>
      </w:rPr>
    </w:lvl>
    <w:lvl w:ilvl="8" w:tplc="C4023D2C">
      <w:start w:val="1"/>
      <w:numFmt w:val="bullet"/>
      <w:lvlText w:val="•"/>
      <w:lvlJc w:val="left"/>
      <w:rPr>
        <w:rFonts w:hint="default"/>
      </w:rPr>
    </w:lvl>
  </w:abstractNum>
  <w:abstractNum w:abstractNumId="9" w15:restartNumberingAfterBreak="0">
    <w:nsid w:val="5651303F"/>
    <w:multiLevelType w:val="hybridMultilevel"/>
    <w:tmpl w:val="1F66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7083C"/>
    <w:multiLevelType w:val="hybridMultilevel"/>
    <w:tmpl w:val="334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C066E"/>
    <w:multiLevelType w:val="hybridMultilevel"/>
    <w:tmpl w:val="AF08400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2" w15:restartNumberingAfterBreak="0">
    <w:nsid w:val="6B4F0635"/>
    <w:multiLevelType w:val="hybridMultilevel"/>
    <w:tmpl w:val="94A02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4AA726F"/>
    <w:multiLevelType w:val="hybridMultilevel"/>
    <w:tmpl w:val="BB54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FE6BB5"/>
    <w:multiLevelType w:val="hybridMultilevel"/>
    <w:tmpl w:val="84B82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DB73F8"/>
    <w:multiLevelType w:val="hybridMultilevel"/>
    <w:tmpl w:val="845E76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8"/>
  </w:num>
  <w:num w:numId="3">
    <w:abstractNumId w:val="13"/>
  </w:num>
  <w:num w:numId="4">
    <w:abstractNumId w:val="10"/>
  </w:num>
  <w:num w:numId="5">
    <w:abstractNumId w:val="14"/>
  </w:num>
  <w:num w:numId="6">
    <w:abstractNumId w:val="15"/>
  </w:num>
  <w:num w:numId="7">
    <w:abstractNumId w:val="4"/>
  </w:num>
  <w:num w:numId="8">
    <w:abstractNumId w:val="9"/>
  </w:num>
  <w:num w:numId="9">
    <w:abstractNumId w:val="6"/>
  </w:num>
  <w:num w:numId="10">
    <w:abstractNumId w:val="2"/>
  </w:num>
  <w:num w:numId="11">
    <w:abstractNumId w:val="0"/>
  </w:num>
  <w:num w:numId="12">
    <w:abstractNumId w:val="3"/>
  </w:num>
  <w:num w:numId="13">
    <w:abstractNumId w:val="1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2C"/>
    <w:rsid w:val="000127FA"/>
    <w:rsid w:val="0002385D"/>
    <w:rsid w:val="00041DD7"/>
    <w:rsid w:val="000E01EC"/>
    <w:rsid w:val="001057F2"/>
    <w:rsid w:val="00106B91"/>
    <w:rsid w:val="00111A20"/>
    <w:rsid w:val="00121BFF"/>
    <w:rsid w:val="001608C2"/>
    <w:rsid w:val="001D741F"/>
    <w:rsid w:val="001E6EF9"/>
    <w:rsid w:val="00252819"/>
    <w:rsid w:val="002658FD"/>
    <w:rsid w:val="00265ABB"/>
    <w:rsid w:val="002A6AC8"/>
    <w:rsid w:val="002C1854"/>
    <w:rsid w:val="002D2D09"/>
    <w:rsid w:val="002E27A6"/>
    <w:rsid w:val="00301B1D"/>
    <w:rsid w:val="00350636"/>
    <w:rsid w:val="003D60F9"/>
    <w:rsid w:val="003E504F"/>
    <w:rsid w:val="00442CCD"/>
    <w:rsid w:val="00496655"/>
    <w:rsid w:val="004B23A7"/>
    <w:rsid w:val="004C3121"/>
    <w:rsid w:val="004C7711"/>
    <w:rsid w:val="004E6CFD"/>
    <w:rsid w:val="00501763"/>
    <w:rsid w:val="00526409"/>
    <w:rsid w:val="00551D5E"/>
    <w:rsid w:val="00616CCC"/>
    <w:rsid w:val="00644021"/>
    <w:rsid w:val="006776AB"/>
    <w:rsid w:val="006A59EB"/>
    <w:rsid w:val="006C7005"/>
    <w:rsid w:val="006D040E"/>
    <w:rsid w:val="00736F48"/>
    <w:rsid w:val="00740709"/>
    <w:rsid w:val="00740FEF"/>
    <w:rsid w:val="0077516E"/>
    <w:rsid w:val="00777F78"/>
    <w:rsid w:val="007833CC"/>
    <w:rsid w:val="007903B8"/>
    <w:rsid w:val="00800CE9"/>
    <w:rsid w:val="00823AAB"/>
    <w:rsid w:val="00836BEE"/>
    <w:rsid w:val="00873EC2"/>
    <w:rsid w:val="00882642"/>
    <w:rsid w:val="008C08B0"/>
    <w:rsid w:val="008E0B44"/>
    <w:rsid w:val="008E1CE4"/>
    <w:rsid w:val="00930381"/>
    <w:rsid w:val="00940218"/>
    <w:rsid w:val="009551F0"/>
    <w:rsid w:val="00972211"/>
    <w:rsid w:val="009912B9"/>
    <w:rsid w:val="009C0E96"/>
    <w:rsid w:val="009F0588"/>
    <w:rsid w:val="00A104A8"/>
    <w:rsid w:val="00A105C0"/>
    <w:rsid w:val="00A1641A"/>
    <w:rsid w:val="00A85C45"/>
    <w:rsid w:val="00A93C56"/>
    <w:rsid w:val="00A944E5"/>
    <w:rsid w:val="00A95F64"/>
    <w:rsid w:val="00AA4AAD"/>
    <w:rsid w:val="00B05E55"/>
    <w:rsid w:val="00B209F2"/>
    <w:rsid w:val="00B45C02"/>
    <w:rsid w:val="00B5278A"/>
    <w:rsid w:val="00B7518E"/>
    <w:rsid w:val="00B765E2"/>
    <w:rsid w:val="00B935B3"/>
    <w:rsid w:val="00B95A55"/>
    <w:rsid w:val="00B96FAF"/>
    <w:rsid w:val="00BA3342"/>
    <w:rsid w:val="00BC0B9F"/>
    <w:rsid w:val="00C068E7"/>
    <w:rsid w:val="00C75B15"/>
    <w:rsid w:val="00CB3315"/>
    <w:rsid w:val="00CF3F8F"/>
    <w:rsid w:val="00D2660C"/>
    <w:rsid w:val="00D46560"/>
    <w:rsid w:val="00D71148"/>
    <w:rsid w:val="00DA420F"/>
    <w:rsid w:val="00DB52C7"/>
    <w:rsid w:val="00DD32FF"/>
    <w:rsid w:val="00E31A84"/>
    <w:rsid w:val="00E635B5"/>
    <w:rsid w:val="00EA4816"/>
    <w:rsid w:val="00EA4ACA"/>
    <w:rsid w:val="00EC09F4"/>
    <w:rsid w:val="00F042DB"/>
    <w:rsid w:val="00F0622C"/>
    <w:rsid w:val="00F16BDE"/>
    <w:rsid w:val="00F21AC6"/>
    <w:rsid w:val="00F25134"/>
    <w:rsid w:val="00F80CB4"/>
    <w:rsid w:val="00FD6C9C"/>
    <w:rsid w:val="00FE1E74"/>
    <w:rsid w:val="00FE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38BA"/>
  <w15:docId w15:val="{A6F40795-CBFD-4CE6-A137-56BF2083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EC2"/>
    <w:pPr>
      <w:tabs>
        <w:tab w:val="center" w:pos="4680"/>
        <w:tab w:val="right" w:pos="9360"/>
      </w:tabs>
    </w:pPr>
  </w:style>
  <w:style w:type="character" w:customStyle="1" w:styleId="HeaderChar">
    <w:name w:val="Header Char"/>
    <w:basedOn w:val="DefaultParagraphFont"/>
    <w:link w:val="Header"/>
    <w:uiPriority w:val="99"/>
    <w:rsid w:val="00873EC2"/>
  </w:style>
  <w:style w:type="paragraph" w:styleId="Footer">
    <w:name w:val="footer"/>
    <w:basedOn w:val="Normal"/>
    <w:link w:val="FooterChar"/>
    <w:uiPriority w:val="99"/>
    <w:unhideWhenUsed/>
    <w:rsid w:val="00873EC2"/>
    <w:pPr>
      <w:tabs>
        <w:tab w:val="center" w:pos="4680"/>
        <w:tab w:val="right" w:pos="9360"/>
      </w:tabs>
    </w:pPr>
  </w:style>
  <w:style w:type="character" w:customStyle="1" w:styleId="FooterChar">
    <w:name w:val="Footer Char"/>
    <w:basedOn w:val="DefaultParagraphFont"/>
    <w:link w:val="Footer"/>
    <w:uiPriority w:val="99"/>
    <w:rsid w:val="00873EC2"/>
  </w:style>
  <w:style w:type="character" w:styleId="CommentReference">
    <w:name w:val="annotation reference"/>
    <w:basedOn w:val="DefaultParagraphFont"/>
    <w:uiPriority w:val="99"/>
    <w:semiHidden/>
    <w:unhideWhenUsed/>
    <w:rsid w:val="00301B1D"/>
    <w:rPr>
      <w:sz w:val="16"/>
      <w:szCs w:val="16"/>
    </w:rPr>
  </w:style>
  <w:style w:type="paragraph" w:styleId="CommentText">
    <w:name w:val="annotation text"/>
    <w:basedOn w:val="Normal"/>
    <w:link w:val="CommentTextChar"/>
    <w:uiPriority w:val="99"/>
    <w:semiHidden/>
    <w:unhideWhenUsed/>
    <w:rsid w:val="00301B1D"/>
    <w:rPr>
      <w:sz w:val="20"/>
      <w:szCs w:val="20"/>
    </w:rPr>
  </w:style>
  <w:style w:type="character" w:customStyle="1" w:styleId="CommentTextChar">
    <w:name w:val="Comment Text Char"/>
    <w:basedOn w:val="DefaultParagraphFont"/>
    <w:link w:val="CommentText"/>
    <w:uiPriority w:val="99"/>
    <w:semiHidden/>
    <w:rsid w:val="00301B1D"/>
    <w:rPr>
      <w:sz w:val="20"/>
      <w:szCs w:val="20"/>
    </w:rPr>
  </w:style>
  <w:style w:type="paragraph" w:styleId="CommentSubject">
    <w:name w:val="annotation subject"/>
    <w:basedOn w:val="CommentText"/>
    <w:next w:val="CommentText"/>
    <w:link w:val="CommentSubjectChar"/>
    <w:uiPriority w:val="99"/>
    <w:semiHidden/>
    <w:unhideWhenUsed/>
    <w:rsid w:val="00301B1D"/>
    <w:rPr>
      <w:b/>
      <w:bCs/>
    </w:rPr>
  </w:style>
  <w:style w:type="character" w:customStyle="1" w:styleId="CommentSubjectChar">
    <w:name w:val="Comment Subject Char"/>
    <w:basedOn w:val="CommentTextChar"/>
    <w:link w:val="CommentSubject"/>
    <w:uiPriority w:val="99"/>
    <w:semiHidden/>
    <w:rsid w:val="00301B1D"/>
    <w:rPr>
      <w:b/>
      <w:bCs/>
      <w:sz w:val="20"/>
      <w:szCs w:val="20"/>
    </w:rPr>
  </w:style>
  <w:style w:type="paragraph" w:styleId="BalloonText">
    <w:name w:val="Balloon Text"/>
    <w:basedOn w:val="Normal"/>
    <w:link w:val="BalloonTextChar"/>
    <w:uiPriority w:val="99"/>
    <w:semiHidden/>
    <w:unhideWhenUsed/>
    <w:rsid w:val="00301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252">
      <w:bodyDiv w:val="1"/>
      <w:marLeft w:val="0"/>
      <w:marRight w:val="0"/>
      <w:marTop w:val="0"/>
      <w:marBottom w:val="0"/>
      <w:divBdr>
        <w:top w:val="none" w:sz="0" w:space="0" w:color="auto"/>
        <w:left w:val="none" w:sz="0" w:space="0" w:color="auto"/>
        <w:bottom w:val="none" w:sz="0" w:space="0" w:color="auto"/>
        <w:right w:val="none" w:sz="0" w:space="0" w:color="auto"/>
      </w:divBdr>
      <w:divsChild>
        <w:div w:id="154534312">
          <w:marLeft w:val="0"/>
          <w:marRight w:val="0"/>
          <w:marTop w:val="2"/>
          <w:marBottom w:val="0"/>
          <w:divBdr>
            <w:top w:val="none" w:sz="0" w:space="0" w:color="auto"/>
            <w:left w:val="none" w:sz="0" w:space="0" w:color="auto"/>
            <w:bottom w:val="none" w:sz="0" w:space="0" w:color="auto"/>
            <w:right w:val="none" w:sz="0" w:space="0" w:color="auto"/>
          </w:divBdr>
          <w:divsChild>
            <w:div w:id="10110921">
              <w:marLeft w:val="0"/>
              <w:marRight w:val="0"/>
              <w:marTop w:val="100"/>
              <w:marBottom w:val="100"/>
              <w:divBdr>
                <w:top w:val="none" w:sz="0" w:space="0" w:color="auto"/>
                <w:left w:val="none" w:sz="0" w:space="0" w:color="auto"/>
                <w:bottom w:val="none" w:sz="0" w:space="0" w:color="auto"/>
                <w:right w:val="none" w:sz="0" w:space="0" w:color="auto"/>
              </w:divBdr>
              <w:divsChild>
                <w:div w:id="452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ebritt</dc:creator>
  <cp:lastModifiedBy>Amy Sawyer</cp:lastModifiedBy>
  <cp:revision>3</cp:revision>
  <cp:lastPrinted>2015-04-21T11:55:00Z</cp:lastPrinted>
  <dcterms:created xsi:type="dcterms:W3CDTF">2018-07-05T20:04:00Z</dcterms:created>
  <dcterms:modified xsi:type="dcterms:W3CDTF">2018-07-05T20:06:00Z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LastSaved">
    <vt:filetime>2015-01-27T00:00:00Z</vt:filetime>
  </property>
</Properties>
</file>